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9D" w:rsidRDefault="009A6293">
      <w:pPr>
        <w:widowControl w:val="0"/>
        <w:spacing w:before="401"/>
        <w:jc w:val="both"/>
        <w:rPr>
          <w:rFonts w:ascii="Times New Roman" w:hAnsi="Times New Roman" w:cs="Times New Roman"/>
          <w:sz w:val="24"/>
          <w:szCs w:val="24"/>
        </w:rPr>
      </w:pPr>
      <w:r w:rsidRPr="009A62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833899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3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B2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09D" w:rsidRDefault="00BB2DB2">
      <w:pPr>
        <w:widowControl w:val="0"/>
        <w:spacing w:before="4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.7. Участниками образовательных отношений в ДОУ являются: родители (законные представители) воспитанников, воспитанники, педагогические работники и 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представители, администрация ДОУ. </w:t>
      </w: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.8. Положение действует до принятия нового. В настоящее Положение могут быть внесены Измене</w:t>
      </w:r>
      <w:r>
        <w:rPr>
          <w:rFonts w:ascii="Times New Roman" w:eastAsia="Courier New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я.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Организации работы комиссии (порядок создания, механизмы принятия решений) </w:t>
      </w:r>
    </w:p>
    <w:p w:rsidR="0008309D" w:rsidRDefault="00BB2DB2">
      <w:pPr>
        <w:widowControl w:val="0"/>
        <w:spacing w:before="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 </w:t>
      </w:r>
    </w:p>
    <w:p w:rsidR="0008309D" w:rsidRDefault="00BB2DB2">
      <w:pPr>
        <w:widowControl w:val="0"/>
        <w:spacing w:before="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 Делегирование представителей родителей (законных представителей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) в </w:t>
      </w:r>
      <w:r>
        <w:rPr>
          <w:rFonts w:ascii="Times New Roman" w:hAnsi="Times New Roman" w:cs="Times New Roman"/>
          <w:sz w:val="24"/>
          <w:szCs w:val="24"/>
        </w:rPr>
        <w:t xml:space="preserve">состав комиссии осуществляется общим собранием родителей учреждения. </w:t>
      </w:r>
    </w:p>
    <w:p w:rsidR="0008309D" w:rsidRDefault="00BB2DB2">
      <w:pPr>
        <w:widowControl w:val="0"/>
        <w:spacing w:before="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Представители работников учрежден</w:t>
      </w:r>
      <w:r>
        <w:rPr>
          <w:rFonts w:ascii="Times New Roman" w:eastAsia="Courier New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(из состава педагогичес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ких </w:t>
      </w:r>
      <w:r>
        <w:rPr>
          <w:rFonts w:ascii="Times New Roman" w:hAnsi="Times New Roman" w:cs="Times New Roman"/>
          <w:sz w:val="24"/>
          <w:szCs w:val="24"/>
        </w:rPr>
        <w:t xml:space="preserve">работников) в состав комиссии избираются педагогическим советом дошкольного образовательного учреждения. </w:t>
      </w:r>
    </w:p>
    <w:p w:rsidR="0008309D" w:rsidRDefault="00BB2DB2">
      <w:pPr>
        <w:widowControl w:val="0"/>
        <w:spacing w:before="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Срок полномочий комиссии составляет два года. </w:t>
      </w:r>
    </w:p>
    <w:p w:rsidR="0008309D" w:rsidRDefault="00BB2DB2">
      <w:pPr>
        <w:widowControl w:val="0"/>
        <w:spacing w:before="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Сформированный состав комиссии утверждается приказом по учреждению. </w:t>
      </w:r>
    </w:p>
    <w:p w:rsidR="0008309D" w:rsidRDefault="00BB2DB2">
      <w:pPr>
        <w:widowControl w:val="0"/>
        <w:spacing w:before="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 </w:t>
      </w:r>
    </w:p>
    <w:p w:rsidR="0008309D" w:rsidRDefault="00BB2DB2">
      <w:pPr>
        <w:widowControl w:val="0"/>
        <w:spacing w:before="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Срок полномочий председателя и секретаря комиссии составляет два года. </w:t>
      </w:r>
    </w:p>
    <w:p w:rsidR="0008309D" w:rsidRDefault="00BB2DB2">
      <w:pPr>
        <w:widowControl w:val="0"/>
        <w:spacing w:before="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2.8.Досрочное прекращение полномочий члена комиссии осуществляется: - на основании личного заявления члена комиссии об исключении его из состава комиссии; </w:t>
      </w: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требованию не менее 2/3 членов комиссии, выраженному в письменной форме; </w:t>
      </w: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отчислени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(выбытия)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детского сада воспитанника, родителем (законны представителем) которого является член комиссии; </w:t>
      </w: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увольнения работника – члена комиссии.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В случае досрочного прекращения полномочий члена комиссии в ее состав избирается новый представитель от соответствующе</w:t>
      </w:r>
      <w:r>
        <w:rPr>
          <w:rFonts w:ascii="Times New Roman" w:eastAsia="Courier New" w:hAnsi="Times New Roman" w:cs="Times New Roman"/>
          <w:sz w:val="24"/>
          <w:szCs w:val="24"/>
        </w:rPr>
        <w:t>й к</w:t>
      </w:r>
      <w:r>
        <w:rPr>
          <w:rFonts w:ascii="Times New Roman" w:hAnsi="Times New Roman" w:cs="Times New Roman"/>
          <w:sz w:val="24"/>
          <w:szCs w:val="24"/>
        </w:rPr>
        <w:t xml:space="preserve">атегории участников образовательных отношений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п. 2.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Положения.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Комиссия собирается по мере необходимости. Решение о проведении заседания комиссии принимаетс</w:t>
      </w:r>
      <w:r>
        <w:rPr>
          <w:rFonts w:ascii="Times New Roman" w:eastAsia="Courier New" w:hAnsi="Times New Roman" w:cs="Times New Roman"/>
          <w:sz w:val="24"/>
          <w:szCs w:val="24"/>
        </w:rPr>
        <w:t>я ее п</w:t>
      </w:r>
      <w:r>
        <w:rPr>
          <w:rFonts w:ascii="Times New Roman" w:hAnsi="Times New Roman" w:cs="Times New Roman"/>
          <w:sz w:val="24"/>
          <w:szCs w:val="24"/>
        </w:rPr>
        <w:t xml:space="preserve">редседателем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обращения (жалобы, заявления, предложения) </w:t>
      </w:r>
      <w:r>
        <w:rPr>
          <w:rFonts w:ascii="Times New Roman" w:eastAsia="Courier New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частника образовательных отношений не позднее 7 календарных дней с момента поступления такого обращения.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2.11. Обращение подается в письменной форме. В жалобе указываются конкретные факты или признак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нарушений пра</w:t>
      </w:r>
      <w:r>
        <w:rPr>
          <w:rFonts w:ascii="Times New Roman" w:eastAsia="Courier New" w:hAnsi="Times New Roman" w:cs="Times New Roman"/>
          <w:sz w:val="24"/>
          <w:szCs w:val="24"/>
        </w:rPr>
        <w:t>в уч</w:t>
      </w:r>
      <w:r>
        <w:rPr>
          <w:rFonts w:ascii="Times New Roman" w:hAnsi="Times New Roman" w:cs="Times New Roman"/>
          <w:sz w:val="24"/>
          <w:szCs w:val="24"/>
        </w:rPr>
        <w:t xml:space="preserve">астников образовательных отношений, лица, допустившие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нарушения, обстоятельства (Приложение № 1).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Комиссия принимает решение н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позднее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>календарных д</w:t>
      </w:r>
      <w:r>
        <w:rPr>
          <w:rFonts w:ascii="Times New Roman" w:eastAsia="Courier New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й с момент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начала его рассмотрения.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Решение комиссии принимается большинством голосов и фиксируется в протоколе заседания комиссии.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существу.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Председатель комиссии имеет право обратиться за помощью к заведующему учреждения для разрешения особо острых конфликтов.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17. Председатель и члены комисс</w:t>
      </w:r>
      <w:r>
        <w:rPr>
          <w:rFonts w:ascii="Times New Roman" w:eastAsia="Courier New" w:hAnsi="Times New Roman" w:cs="Times New Roman"/>
          <w:sz w:val="24"/>
          <w:szCs w:val="24"/>
        </w:rPr>
        <w:t>ии не и</w:t>
      </w:r>
      <w:r>
        <w:rPr>
          <w:rFonts w:ascii="Times New Roman" w:hAnsi="Times New Roman" w:cs="Times New Roman"/>
          <w:sz w:val="24"/>
          <w:szCs w:val="24"/>
        </w:rPr>
        <w:t xml:space="preserve">меют права разглашать поступающую к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ним </w:t>
      </w:r>
      <w:r>
        <w:rPr>
          <w:rFonts w:ascii="Times New Roman" w:hAnsi="Times New Roman" w:cs="Times New Roman"/>
          <w:sz w:val="24"/>
          <w:szCs w:val="24"/>
        </w:rPr>
        <w:t xml:space="preserve">информацию. Комиссия несет персональную ответственность за принятие решений.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Решение комиссии является обязательным для всех участников образовательных отношений в учреждении и подлежи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исполнению в сроки, предусмотренные указанным реше</w:t>
      </w:r>
      <w:r>
        <w:rPr>
          <w:rFonts w:ascii="Times New Roman" w:eastAsia="Courier New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2.19. Решение по рассматриваемому вопросу до заявителя доводит председатель конфликтной комиссии или его заместитель в устной и</w:t>
      </w:r>
      <w:r>
        <w:rPr>
          <w:rFonts w:ascii="Times New Roman" w:eastAsia="Courier New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 письменной форме. Заявитель расписывается в журнале регистрации в получении решения по его заявлению. Журнал регистрации заявлений в комиссию должен быт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 xml:space="preserve">пронумерован, прошнурован и храниться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номенклатуре дел учреждения.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2.20. Форма журнала регистрации заявлений в комиссию представлена в Приложении № 2.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2.21. Решение комиссии может быть обжаловано в установленном законодательством Российской Федерации порядке.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2.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возлагает обязанности по устранению выявленных нарушений и (или) недопущению нарушений в будущем.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2.23. Если наруше</w:t>
      </w:r>
      <w:r>
        <w:rPr>
          <w:rFonts w:ascii="Times New Roman" w:eastAsia="Courier New" w:hAnsi="Times New Roman" w:cs="Times New Roman"/>
          <w:sz w:val="24"/>
          <w:szCs w:val="24"/>
        </w:rPr>
        <w:t>ния п</w:t>
      </w:r>
      <w:r>
        <w:rPr>
          <w:rFonts w:ascii="Times New Roman" w:hAnsi="Times New Roman" w:cs="Times New Roman"/>
          <w:sz w:val="24"/>
          <w:szCs w:val="24"/>
        </w:rPr>
        <w:t xml:space="preserve">рав участников образовательных отношений возникли вследствие </w:t>
      </w:r>
      <w:r>
        <w:rPr>
          <w:rFonts w:ascii="Times New Roman" w:eastAsia="Courier New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ринят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ия </w:t>
      </w:r>
      <w:r>
        <w:rPr>
          <w:rFonts w:ascii="Times New Roman" w:hAnsi="Times New Roman" w:cs="Times New Roman"/>
          <w:sz w:val="24"/>
          <w:szCs w:val="24"/>
        </w:rPr>
        <w:t xml:space="preserve">решения детским садом, в том числе вследствие издания локального нормативного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eastAsia="Courier New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4. Комиссия отказывает в удовлетворен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жалобы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нарушение прав заявителя, если посчитает жалобу необоснованной,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выявит факты указанных нарушений,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установит причинно-следственную связь между поведение</w:t>
      </w:r>
      <w:r>
        <w:rPr>
          <w:rFonts w:ascii="Times New Roman" w:eastAsia="Courier New" w:hAnsi="Times New Roman" w:cs="Times New Roman"/>
          <w:sz w:val="24"/>
          <w:szCs w:val="24"/>
        </w:rPr>
        <w:t>м л</w:t>
      </w:r>
      <w:r>
        <w:rPr>
          <w:rFonts w:ascii="Times New Roman" w:hAnsi="Times New Roman" w:cs="Times New Roman"/>
          <w:sz w:val="24"/>
          <w:szCs w:val="24"/>
        </w:rPr>
        <w:t xml:space="preserve">ица, действия которого обжалуются, и нарушением прав лица, подавшего жалобу или его законного представителя. </w:t>
      </w:r>
    </w:p>
    <w:p w:rsidR="0008309D" w:rsidRDefault="0008309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членов комиссии </w:t>
      </w:r>
    </w:p>
    <w:p w:rsidR="0008309D" w:rsidRDefault="00BB2DB2">
      <w:pPr>
        <w:widowControl w:val="0"/>
        <w:spacing w:before="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имеет право: </w:t>
      </w:r>
    </w:p>
    <w:p w:rsidR="0008309D" w:rsidRDefault="00BB2DB2">
      <w:pPr>
        <w:widowControl w:val="0"/>
        <w:spacing w:before="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3.1.Принимать к рассмотрению обращение (жалобу, заявление, предложение) любого участника образовательных отношений в пределах своей компетенции. </w:t>
      </w:r>
    </w:p>
    <w:p w:rsidR="0008309D" w:rsidRDefault="00BB2DB2">
      <w:pPr>
        <w:widowControl w:val="0"/>
        <w:spacing w:before="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Принять решение по каждому спорному вопросу, относящемуся к ее компетенции. </w:t>
      </w:r>
    </w:p>
    <w:p w:rsidR="0008309D" w:rsidRDefault="00BB2DB2">
      <w:pPr>
        <w:widowControl w:val="0"/>
        <w:spacing w:before="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Запрашивать дополнительную документацию, материалы для проведения самостоятельного изучения вопроса от администрации учреждения. </w:t>
      </w:r>
    </w:p>
    <w:p w:rsidR="0008309D" w:rsidRDefault="00BB2DB2">
      <w:pPr>
        <w:widowControl w:val="0"/>
        <w:spacing w:before="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Рекомендовать приостанавливать и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>отменять ранее принятое решение на основании проведенного изучени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вопроса при согласии конфликтующих сторон. </w:t>
      </w:r>
    </w:p>
    <w:p w:rsidR="0008309D" w:rsidRDefault="00BB2DB2">
      <w:pPr>
        <w:widowControl w:val="0"/>
        <w:spacing w:before="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Рекомендовать внест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 </w:t>
      </w:r>
    </w:p>
    <w:p w:rsidR="0008309D" w:rsidRDefault="00BB2DB2">
      <w:pPr>
        <w:widowControl w:val="0"/>
        <w:spacing w:before="2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Обязанности членов комиссии </w:t>
      </w:r>
    </w:p>
    <w:p w:rsidR="0008309D" w:rsidRDefault="00BB2DB2">
      <w:pPr>
        <w:widowControl w:val="0"/>
        <w:spacing w:before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 обязаны: </w:t>
      </w:r>
    </w:p>
    <w:p w:rsidR="0008309D" w:rsidRDefault="00BB2DB2">
      <w:pPr>
        <w:widowControl w:val="0"/>
        <w:spacing w:before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Присутствовать на всех заседаниях комиссии;</w:t>
      </w:r>
    </w:p>
    <w:p w:rsidR="0008309D" w:rsidRDefault="00BB2DB2">
      <w:pPr>
        <w:widowControl w:val="0"/>
        <w:spacing w:before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4.2. Принимать активное участие в рассмотрении поданных обращений в письменной форме.</w:t>
      </w:r>
    </w:p>
    <w:p w:rsidR="0008309D" w:rsidRDefault="00BB2DB2">
      <w:pPr>
        <w:widowControl w:val="0"/>
        <w:spacing w:before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4.3. Принимать решение в установленные сроки, если не оговорены дополнительные сроки рассмотрения обращения; </w:t>
      </w:r>
    </w:p>
    <w:p w:rsidR="0008309D" w:rsidRDefault="00BB2DB2">
      <w:pPr>
        <w:widowControl w:val="0"/>
        <w:spacing w:before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Давать обоснованный ответ заявителю в устной или письменной форме в соответствии с пожеланием заявителя. </w:t>
      </w:r>
    </w:p>
    <w:p w:rsidR="0008309D" w:rsidRDefault="0008309D">
      <w:pPr>
        <w:widowControl w:val="0"/>
        <w:spacing w:before="368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spacing w:before="3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Делопроизводство комиссии </w:t>
      </w:r>
    </w:p>
    <w:p w:rsidR="0008309D" w:rsidRDefault="00BB2DB2">
      <w:pPr>
        <w:widowControl w:val="0"/>
        <w:spacing w:before="3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Документация комиссии выделяется в отдельное делопроизводство учреждения. </w:t>
      </w:r>
    </w:p>
    <w:p w:rsidR="0008309D" w:rsidRDefault="00BB2DB2">
      <w:pPr>
        <w:widowControl w:val="0"/>
        <w:spacing w:before="3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Заседания комиссии оформляются протоколом.</w:t>
      </w:r>
    </w:p>
    <w:p w:rsidR="0008309D" w:rsidRDefault="00BB2DB2">
      <w:pPr>
        <w:widowControl w:val="0"/>
        <w:spacing w:before="3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5.3. Утверждение состава комиссии и назначение ее председателя оформляются приказом по Учреждению.</w:t>
      </w: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08309D">
      <w:pPr>
        <w:widowControl w:val="0"/>
        <w:spacing w:before="206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Default="00BB2DB2">
      <w:pPr>
        <w:widowControl w:val="0"/>
        <w:spacing w:before="20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08309D" w:rsidRDefault="00BB2DB2">
      <w:pPr>
        <w:widowControl w:val="0"/>
        <w:spacing w:before="20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 обращения </w:t>
      </w:r>
    </w:p>
    <w:tbl>
      <w:tblPr>
        <w:tblStyle w:val="ac"/>
        <w:tblW w:w="4704" w:type="dxa"/>
        <w:tblInd w:w="523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704"/>
      </w:tblGrid>
      <w:tr w:rsidR="0008309D">
        <w:tc>
          <w:tcPr>
            <w:tcW w:w="4704" w:type="dxa"/>
            <w:shd w:val="clear" w:color="auto" w:fill="auto"/>
            <w:tcMar>
              <w:left w:w="103" w:type="dxa"/>
            </w:tcMar>
          </w:tcPr>
          <w:p w:rsidR="0008309D" w:rsidRDefault="00BB2D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Председателю комиссии по урегулированию споров между участниками образовательных отношений в МАДОУ - Детский сад общеразвивающего вида №83</w:t>
            </w:r>
          </w:p>
          <w:p w:rsidR="0008309D" w:rsidRDefault="00BB2DB2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</w:t>
            </w:r>
          </w:p>
          <w:p w:rsidR="0008309D" w:rsidRDefault="00BB2DB2">
            <w:pPr>
              <w:widowControl w:val="0"/>
              <w:spacing w:line="240" w:lineRule="auto"/>
              <w:jc w:val="both"/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     (ФИО) </w:t>
            </w:r>
          </w:p>
          <w:p w:rsidR="0008309D" w:rsidRDefault="00BB2DB2">
            <w:pPr>
              <w:widowControl w:val="0"/>
              <w:spacing w:line="240" w:lineRule="auto"/>
              <w:jc w:val="both"/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 </w:t>
            </w:r>
          </w:p>
          <w:p w:rsidR="0008309D" w:rsidRDefault="00BB2DB2">
            <w:pPr>
              <w:widowControl w:val="0"/>
              <w:spacing w:line="240" w:lineRule="auto"/>
              <w:jc w:val="both"/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(должность для сотрудников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учреждения )</w:t>
            </w:r>
            <w:proofErr w:type="gramEnd"/>
          </w:p>
        </w:tc>
      </w:tr>
    </w:tbl>
    <w:p w:rsidR="0008309D" w:rsidRDefault="0008309D">
      <w:pPr>
        <w:widowControl w:val="0"/>
        <w:spacing w:before="20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309D" w:rsidRDefault="00BB2DB2">
      <w:pPr>
        <w:widowControl w:val="0"/>
        <w:spacing w:before="8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</w:t>
      </w:r>
      <w:r>
        <w:rPr>
          <w:rFonts w:ascii="Times New Roman" w:eastAsia="Courier New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08309D" w:rsidRDefault="00BB2DB2">
      <w:pPr>
        <w:widowControl w:val="0"/>
        <w:spacing w:before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рассмотреть на заседании комиссии по урегулированию образовательных отношений в учреждении </w:t>
      </w:r>
    </w:p>
    <w:p w:rsidR="0008309D" w:rsidRDefault="00BB2DB2" w:rsidP="00BB2DB2">
      <w:pPr>
        <w:widowControl w:val="0"/>
        <w:spacing w:before="423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(содержание жалобы, обращения, предложения)</w:t>
      </w:r>
    </w:p>
    <w:p w:rsidR="0008309D" w:rsidRDefault="00BB2DB2">
      <w:pPr>
        <w:widowControl w:val="0"/>
        <w:spacing w:before="423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 )</w:t>
      </w:r>
      <w:proofErr w:type="gramEnd"/>
    </w:p>
    <w:p w:rsidR="0008309D" w:rsidRDefault="00BB2DB2">
      <w:pPr>
        <w:widowControl w:val="0"/>
        <w:spacing w:before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 (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расшифровка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2DB2" w:rsidRDefault="00BB2DB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309D" w:rsidRPr="00BB2DB2" w:rsidRDefault="00BB2DB2" w:rsidP="00BB2DB2">
      <w:pPr>
        <w:widowControl w:val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Pr="00BB2D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09D" w:rsidRPr="00BB2DB2" w:rsidRDefault="00BB2DB2" w:rsidP="00BB2DB2">
      <w:pPr>
        <w:widowControl w:val="0"/>
        <w:spacing w:before="2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2D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журнала регистрации </w:t>
      </w:r>
    </w:p>
    <w:p w:rsidR="0008309D" w:rsidRPr="00BB2DB2" w:rsidRDefault="00BB2DB2" w:rsidP="00BB2DB2">
      <w:pPr>
        <w:widowControl w:val="0"/>
        <w:spacing w:before="7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B2">
        <w:rPr>
          <w:rFonts w:ascii="Times New Roman" w:hAnsi="Times New Roman" w:cs="Times New Roman"/>
          <w:b/>
          <w:sz w:val="24"/>
          <w:szCs w:val="24"/>
        </w:rPr>
        <w:t>Журнал регистрации заявлений в комиссию по урегулированию споров между участниками образовательных отношений</w:t>
      </w:r>
    </w:p>
    <w:p w:rsidR="0008309D" w:rsidRDefault="00BB2DB2" w:rsidP="00BB2DB2">
      <w:pPr>
        <w:widowControl w:val="0"/>
        <w:spacing w:before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B2">
        <w:rPr>
          <w:rFonts w:ascii="Times New Roman" w:hAnsi="Times New Roman" w:cs="Times New Roman"/>
          <w:b/>
          <w:sz w:val="24"/>
          <w:szCs w:val="24"/>
        </w:rPr>
        <w:t>дошкольного образовательного учреждения</w:t>
      </w:r>
    </w:p>
    <w:p w:rsidR="00BB2DB2" w:rsidRDefault="00BB2DB2" w:rsidP="00BB2DB2">
      <w:pPr>
        <w:widowControl w:val="0"/>
        <w:spacing w:before="1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1605"/>
        <w:gridCol w:w="1857"/>
        <w:gridCol w:w="2275"/>
        <w:gridCol w:w="1527"/>
        <w:gridCol w:w="1524"/>
      </w:tblGrid>
      <w:tr w:rsidR="00BB2DB2" w:rsidTr="00BB2DB2">
        <w:tc>
          <w:tcPr>
            <w:tcW w:w="561" w:type="dxa"/>
          </w:tcPr>
          <w:p w:rsidR="00BB2DB2" w:rsidRPr="00BB2DB2" w:rsidRDefault="00BB2DB2" w:rsidP="00BB2DB2">
            <w:pPr>
              <w:widowControl w:val="0"/>
              <w:spacing w:before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B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8" w:type="dxa"/>
          </w:tcPr>
          <w:p w:rsidR="00BB2DB2" w:rsidRPr="00BB2DB2" w:rsidRDefault="00BB2DB2" w:rsidP="00BB2DB2">
            <w:pPr>
              <w:widowControl w:val="0"/>
              <w:spacing w:before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B2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885" w:type="dxa"/>
          </w:tcPr>
          <w:p w:rsidR="00BB2DB2" w:rsidRPr="00BB2DB2" w:rsidRDefault="00BB2DB2" w:rsidP="00BB2DB2">
            <w:pPr>
              <w:widowControl w:val="0"/>
              <w:spacing w:before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B2">
              <w:rPr>
                <w:rFonts w:ascii="Times New Roman" w:hAnsi="Times New Roman" w:cs="Times New Roman"/>
                <w:b/>
                <w:sz w:val="24"/>
                <w:szCs w:val="24"/>
              </w:rPr>
              <w:t>Ф.И.О. заявителя</w:t>
            </w:r>
          </w:p>
        </w:tc>
        <w:tc>
          <w:tcPr>
            <w:tcW w:w="2316" w:type="dxa"/>
          </w:tcPr>
          <w:p w:rsidR="00BB2DB2" w:rsidRPr="00BB2DB2" w:rsidRDefault="00BB2DB2" w:rsidP="00BB2DB2">
            <w:pPr>
              <w:widowControl w:val="0"/>
              <w:spacing w:before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B2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535" w:type="dxa"/>
          </w:tcPr>
          <w:p w:rsidR="00BB2DB2" w:rsidRPr="00BB2DB2" w:rsidRDefault="00BB2DB2" w:rsidP="00BB2DB2">
            <w:pPr>
              <w:widowControl w:val="0"/>
              <w:spacing w:before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B2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 дата ответа заявителю</w:t>
            </w:r>
          </w:p>
        </w:tc>
        <w:tc>
          <w:tcPr>
            <w:tcW w:w="1535" w:type="dxa"/>
          </w:tcPr>
          <w:p w:rsidR="00BB2DB2" w:rsidRPr="00BB2DB2" w:rsidRDefault="00BB2DB2" w:rsidP="00BB2DB2">
            <w:pPr>
              <w:widowControl w:val="0"/>
              <w:spacing w:before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B2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BB2DB2" w:rsidTr="00BB2DB2">
        <w:tc>
          <w:tcPr>
            <w:tcW w:w="561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B2" w:rsidTr="00BB2DB2">
        <w:tc>
          <w:tcPr>
            <w:tcW w:w="561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B2" w:rsidTr="00BB2DB2">
        <w:tc>
          <w:tcPr>
            <w:tcW w:w="561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B2" w:rsidTr="00BB2DB2">
        <w:tc>
          <w:tcPr>
            <w:tcW w:w="561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B2DB2" w:rsidRDefault="00BB2DB2" w:rsidP="00BB2DB2">
            <w:pPr>
              <w:widowControl w:val="0"/>
              <w:spacing w:befor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DB2" w:rsidRPr="00BB2DB2" w:rsidRDefault="00BB2DB2" w:rsidP="00BB2DB2">
      <w:pPr>
        <w:widowControl w:val="0"/>
        <w:spacing w:before="17"/>
        <w:rPr>
          <w:rFonts w:ascii="Times New Roman" w:hAnsi="Times New Roman" w:cs="Times New Roman"/>
          <w:sz w:val="24"/>
          <w:szCs w:val="24"/>
        </w:rPr>
      </w:pPr>
    </w:p>
    <w:sectPr w:rsidR="00BB2DB2" w:rsidRPr="00BB2DB2">
      <w:pgSz w:w="12240" w:h="15840"/>
      <w:pgMar w:top="709" w:right="1440" w:bottom="426" w:left="144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9D"/>
    <w:rsid w:val="0008309D"/>
    <w:rsid w:val="009A6293"/>
    <w:rsid w:val="00BB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2029D-2BE2-4AFF-BFA8-CC189B7C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Normal (Web)"/>
    <w:basedOn w:val="a"/>
    <w:uiPriority w:val="99"/>
    <w:semiHidden/>
    <w:unhideWhenUsed/>
    <w:qFormat/>
    <w:rsid w:val="00C57A6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uiPriority w:val="99"/>
    <w:semiHidden/>
    <w:qFormat/>
    <w:rsid w:val="00C57A69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822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</cp:revision>
  <dcterms:created xsi:type="dcterms:W3CDTF">2019-06-03T10:28:00Z</dcterms:created>
  <dcterms:modified xsi:type="dcterms:W3CDTF">2019-06-03T10:28:00Z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