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93B" w:rsidRDefault="00A47B3C" w:rsidP="0026693B">
      <w:pPr>
        <w:jc w:val="both"/>
        <w:rPr>
          <w:rFonts w:ascii="Times New Roman" w:hAnsi="Times New Roman"/>
          <w:sz w:val="26"/>
          <w:szCs w:val="26"/>
        </w:rPr>
      </w:pPr>
      <w:r w:rsidRPr="00A47B3C">
        <w:rPr>
          <w:noProof/>
          <w:color w:val="000000"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6693B">
        <w:rPr>
          <w:rFonts w:ascii="Times New Roman" w:hAnsi="Times New Roman"/>
          <w:sz w:val="26"/>
          <w:szCs w:val="26"/>
        </w:rPr>
        <w:t xml:space="preserve">2.2. Комиссия выполняет следующие </w:t>
      </w:r>
      <w:proofErr w:type="gramStart"/>
      <w:r w:rsidR="0026693B">
        <w:rPr>
          <w:rFonts w:ascii="Times New Roman" w:hAnsi="Times New Roman"/>
          <w:sz w:val="26"/>
          <w:szCs w:val="26"/>
        </w:rPr>
        <w:t>задачи :</w:t>
      </w:r>
      <w:proofErr w:type="gramEnd"/>
      <w:r w:rsidR="0026693B">
        <w:rPr>
          <w:rFonts w:ascii="Times New Roman" w:hAnsi="Times New Roman"/>
          <w:sz w:val="26"/>
          <w:szCs w:val="26"/>
        </w:rPr>
        <w:t xml:space="preserve"> </w:t>
      </w:r>
    </w:p>
    <w:p w:rsidR="0026693B" w:rsidRDefault="0026693B" w:rsidP="0026693B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способствует улучшению качества питания воспитанников;</w:t>
      </w:r>
    </w:p>
    <w:p w:rsidR="0026693B" w:rsidRDefault="0026693B" w:rsidP="0026693B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осуществляет контроль исполнения законодательства РФ, реализации принципов государственной политики в области дошкольного образования;</w:t>
      </w:r>
    </w:p>
    <w:p w:rsidR="0026693B" w:rsidRDefault="0026693B" w:rsidP="0026693B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- осуществляет контроль по организации предоставляемых услуг питания;</w:t>
      </w:r>
    </w:p>
    <w:p w:rsidR="00B73C20" w:rsidRDefault="00B73C20" w:rsidP="0026693B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анализирует состояние качества питания воспитанников, вносит предложения по улучшению качеству питания;</w:t>
      </w:r>
    </w:p>
    <w:p w:rsidR="00B73C20" w:rsidRDefault="00B73C20" w:rsidP="0026693B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координирует взаимодействие администрации Учреждения, родителей (законных представителей) для улучшения организации питания воспитанников;</w:t>
      </w:r>
    </w:p>
    <w:p w:rsidR="00B73C20" w:rsidRPr="0026693B" w:rsidRDefault="00B73C20" w:rsidP="0026693B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информирует родителей (законных представителей) воспитанников, педагогический коллектив, о качестве предоставляемых услуг по питанию в Учреждении.</w:t>
      </w:r>
    </w:p>
    <w:p w:rsidR="003132EA" w:rsidRPr="004B6AC5" w:rsidRDefault="00B73C20">
      <w:pPr>
        <w:numPr>
          <w:ilvl w:val="0"/>
          <w:numId w:val="1"/>
        </w:numPr>
        <w:jc w:val="center"/>
        <w:rPr>
          <w:rFonts w:ascii="Times New Roman" w:hAnsi="Times New Roman"/>
          <w:b/>
          <w:sz w:val="26"/>
          <w:szCs w:val="26"/>
        </w:rPr>
      </w:pPr>
      <w:r w:rsidRPr="004B6AC5">
        <w:rPr>
          <w:rFonts w:ascii="Times New Roman" w:hAnsi="Times New Roman"/>
          <w:b/>
          <w:sz w:val="26"/>
          <w:szCs w:val="26"/>
          <w:lang w:val="en-US"/>
        </w:rPr>
        <w:t>III</w:t>
      </w:r>
      <w:r w:rsidRPr="004B6AC5">
        <w:rPr>
          <w:rFonts w:ascii="Times New Roman" w:hAnsi="Times New Roman"/>
          <w:b/>
          <w:sz w:val="26"/>
          <w:szCs w:val="26"/>
        </w:rPr>
        <w:t xml:space="preserve">. </w:t>
      </w:r>
      <w:r w:rsidR="00B142C5" w:rsidRPr="004B6AC5">
        <w:rPr>
          <w:rFonts w:ascii="Times New Roman" w:hAnsi="Times New Roman"/>
          <w:b/>
          <w:sz w:val="26"/>
          <w:szCs w:val="26"/>
        </w:rPr>
        <w:t>Контроль и ответственность</w:t>
      </w:r>
    </w:p>
    <w:p w:rsidR="003132EA" w:rsidRDefault="00B142C5" w:rsidP="00B73C20">
      <w:pPr>
        <w:jc w:val="both"/>
        <w:rPr>
          <w:rFonts w:ascii="Times New Roman" w:hAnsi="Times New Roman"/>
          <w:sz w:val="26"/>
          <w:szCs w:val="26"/>
        </w:rPr>
      </w:pPr>
      <w:r w:rsidRPr="00B73C20">
        <w:rPr>
          <w:rFonts w:ascii="Times New Roman" w:hAnsi="Times New Roman"/>
          <w:sz w:val="26"/>
          <w:szCs w:val="26"/>
        </w:rPr>
        <w:t xml:space="preserve">        3.1.</w:t>
      </w:r>
      <w:r w:rsidR="00B73C20" w:rsidRPr="00B73C20">
        <w:rPr>
          <w:rFonts w:ascii="Times New Roman" w:hAnsi="Times New Roman"/>
          <w:sz w:val="26"/>
          <w:szCs w:val="26"/>
        </w:rPr>
        <w:t xml:space="preserve"> </w:t>
      </w:r>
      <w:r w:rsidRPr="00B73C20">
        <w:rPr>
          <w:rFonts w:ascii="Times New Roman" w:hAnsi="Times New Roman"/>
          <w:sz w:val="26"/>
          <w:szCs w:val="26"/>
        </w:rPr>
        <w:t xml:space="preserve"> </w:t>
      </w:r>
      <w:r w:rsidR="00B73C20">
        <w:rPr>
          <w:rFonts w:ascii="Times New Roman" w:hAnsi="Times New Roman"/>
          <w:sz w:val="26"/>
          <w:szCs w:val="26"/>
        </w:rPr>
        <w:t xml:space="preserve">Основными направлениями деятельности Комиссии </w:t>
      </w:r>
      <w:proofErr w:type="gramStart"/>
      <w:r w:rsidR="00B73C20">
        <w:rPr>
          <w:rFonts w:ascii="Times New Roman" w:hAnsi="Times New Roman"/>
          <w:sz w:val="26"/>
          <w:szCs w:val="26"/>
        </w:rPr>
        <w:t>являются :</w:t>
      </w:r>
      <w:proofErr w:type="gramEnd"/>
    </w:p>
    <w:p w:rsidR="00B73C20" w:rsidRDefault="00B73C20" w:rsidP="00B73C20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осуществление контроля организации и качества питания воспитанников; </w:t>
      </w:r>
    </w:p>
    <w:p w:rsidR="00B73C20" w:rsidRDefault="00B73C20" w:rsidP="00B73C20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проверка соблюдения санитарных норм и правил, сроков хранения, условий хранений и реализации продуктов;</w:t>
      </w:r>
    </w:p>
    <w:p w:rsidR="00B73C20" w:rsidRDefault="00B73C20" w:rsidP="00B73C20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осуществление контроля за целевым использованием продуктов питания и готовой продукции; </w:t>
      </w:r>
    </w:p>
    <w:p w:rsidR="00B73C20" w:rsidRDefault="00B73C20" w:rsidP="00B73C20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осуществление контроля за организацией приема пищи воспитанниками, за раздачей готовой пищи из пищеблока (соответствия выхода блюд, температура отпуска блюд и т.д.);</w:t>
      </w:r>
    </w:p>
    <w:p w:rsidR="00B73C20" w:rsidRDefault="00B73C20" w:rsidP="00B73C20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осуществление контроля за соответствием фактического рациона примерному десятидневному меню;</w:t>
      </w:r>
    </w:p>
    <w:p w:rsidR="00B73C20" w:rsidRDefault="00B73C20" w:rsidP="00B73C20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изучение мнения родителей (законных представителей) по организации и качеству питания, участие в разработке предложений и рекомендаций по улучшению качеству питания воспитанников. </w:t>
      </w:r>
    </w:p>
    <w:p w:rsidR="00B73C20" w:rsidRDefault="00B73C20" w:rsidP="00B73C20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3.2. Комиссия формируется</w:t>
      </w:r>
      <w:r w:rsidR="004B6AC5">
        <w:rPr>
          <w:rFonts w:ascii="Times New Roman" w:hAnsi="Times New Roman"/>
          <w:sz w:val="26"/>
          <w:szCs w:val="26"/>
        </w:rPr>
        <w:t xml:space="preserve"> на основании приказа заведующего Учреждения.</w:t>
      </w:r>
    </w:p>
    <w:p w:rsidR="004B6AC5" w:rsidRDefault="004B6AC5" w:rsidP="00B73C20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3.3. Заседания Комиссии проводятся не реже одного раза в две недели и считаются правомочными. Если на них присутствует не менее 3 членов.  </w:t>
      </w:r>
    </w:p>
    <w:p w:rsidR="004B6AC5" w:rsidRDefault="004B6AC5" w:rsidP="00B73C20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3.4. Деятельность Комиссии осуществляется в соответствии с составленным планом – графиком контроля.</w:t>
      </w:r>
    </w:p>
    <w:p w:rsidR="004B6AC5" w:rsidRDefault="004B6AC5" w:rsidP="00B73C20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3.5. План – график контроля за организацией питания в детском саду доводится до сведения работников в начале учебного года. При проведении планового контроля не требуется дополнительного предупреждения, если в месячном плане указаны сроки контроля. При проведении внеплановых (экстренных) проверок педагогический коллектив и работники пищеблока могут не предупреждать заранее. </w:t>
      </w:r>
    </w:p>
    <w:p w:rsidR="004B6AC5" w:rsidRDefault="004B6AC5" w:rsidP="00B73C20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3.6. Результаты работы Комиссии оформляются Актом (приложение 1), решения Комиссии принимаются простым большинством голосов из числа присутствующих членов и оформляются протоколом. </w:t>
      </w:r>
    </w:p>
    <w:p w:rsidR="004B6AC5" w:rsidRDefault="004B6AC5" w:rsidP="00B73C20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3.7. О результатах работы Комиссия информирует заведующего ДОУ, педагогический коллектив и родительский комитет. </w:t>
      </w:r>
    </w:p>
    <w:p w:rsidR="004B6AC5" w:rsidRDefault="004B6AC5" w:rsidP="004B6AC5">
      <w:pPr>
        <w:numPr>
          <w:ilvl w:val="0"/>
          <w:numId w:val="1"/>
        </w:numPr>
        <w:jc w:val="center"/>
        <w:rPr>
          <w:rFonts w:ascii="Times New Roman" w:hAnsi="Times New Roman"/>
          <w:b/>
          <w:sz w:val="26"/>
          <w:szCs w:val="26"/>
        </w:rPr>
      </w:pPr>
      <w:r w:rsidRPr="004B6AC5">
        <w:rPr>
          <w:rFonts w:ascii="Times New Roman" w:hAnsi="Times New Roman"/>
          <w:b/>
          <w:sz w:val="26"/>
          <w:szCs w:val="26"/>
          <w:lang w:val="en-US"/>
        </w:rPr>
        <w:t>I</w:t>
      </w:r>
      <w:r>
        <w:rPr>
          <w:rFonts w:ascii="Times New Roman" w:hAnsi="Times New Roman"/>
          <w:b/>
          <w:sz w:val="26"/>
          <w:szCs w:val="26"/>
          <w:lang w:val="en-US"/>
        </w:rPr>
        <w:t>V</w:t>
      </w:r>
      <w:r w:rsidRPr="004B6AC5">
        <w:rPr>
          <w:rFonts w:ascii="Times New Roman" w:hAnsi="Times New Roman"/>
          <w:b/>
          <w:sz w:val="26"/>
          <w:szCs w:val="26"/>
        </w:rPr>
        <w:t xml:space="preserve">. </w:t>
      </w:r>
      <w:r>
        <w:rPr>
          <w:rFonts w:ascii="Times New Roman" w:hAnsi="Times New Roman"/>
          <w:b/>
          <w:sz w:val="26"/>
          <w:szCs w:val="26"/>
        </w:rPr>
        <w:t>Организационные методы и виды контроля</w:t>
      </w:r>
    </w:p>
    <w:p w:rsidR="004B6AC5" w:rsidRPr="008B0E87" w:rsidRDefault="008B0E87" w:rsidP="004B6AC5">
      <w:pPr>
        <w:numPr>
          <w:ilvl w:val="0"/>
          <w:numId w:val="1"/>
        </w:numPr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4.1. Контроль осуществляется с использованием следующих методов: изучение документации; обследование объекта; наблюдение за процессом организации питания в группах; беседа с персоналом, родителями, воспитанниками.</w:t>
      </w:r>
    </w:p>
    <w:p w:rsidR="008B0E87" w:rsidRPr="008B0E87" w:rsidRDefault="008B0E87" w:rsidP="004B6AC5">
      <w:pPr>
        <w:numPr>
          <w:ilvl w:val="0"/>
          <w:numId w:val="1"/>
        </w:numPr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4.2. Контроль осуществляется в </w:t>
      </w:r>
      <w:proofErr w:type="gramStart"/>
      <w:r>
        <w:rPr>
          <w:rFonts w:ascii="Times New Roman" w:hAnsi="Times New Roman"/>
          <w:sz w:val="26"/>
          <w:szCs w:val="26"/>
        </w:rPr>
        <w:t>виде :</w:t>
      </w:r>
      <w:proofErr w:type="gramEnd"/>
      <w:r>
        <w:rPr>
          <w:rFonts w:ascii="Times New Roman" w:hAnsi="Times New Roman"/>
          <w:sz w:val="26"/>
          <w:szCs w:val="26"/>
        </w:rPr>
        <w:t xml:space="preserve"> плановых проверок (по плану – графику) и внеплановых проверок. </w:t>
      </w:r>
    </w:p>
    <w:p w:rsidR="008B0E87" w:rsidRPr="008B0E87" w:rsidRDefault="008B0E87" w:rsidP="004B6AC5">
      <w:pPr>
        <w:numPr>
          <w:ilvl w:val="0"/>
          <w:numId w:val="1"/>
        </w:numPr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4.3. Плановые проверки проводятся в соответствии с утвержденным планом – графиком (не реже 1 раза в полугодие), который обеспечивает периодичность и исключает нерациональное дублирование в организации проверок и доводится до членов комиссии в начале учебного года. </w:t>
      </w:r>
    </w:p>
    <w:p w:rsidR="008B0E87" w:rsidRDefault="008B0E87" w:rsidP="008B0E87">
      <w:pPr>
        <w:numPr>
          <w:ilvl w:val="0"/>
          <w:numId w:val="1"/>
        </w:numPr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4.4. Внеплановые (экстренные) проверки осуществляются для установления фактов и проверки сведений о нарушениях, указанных в обращениях родителей (законных представителей) или урегулирования конфликтных ситуаций. </w:t>
      </w:r>
      <w:r>
        <w:rPr>
          <w:rFonts w:ascii="Times New Roman" w:hAnsi="Times New Roman"/>
          <w:b/>
          <w:sz w:val="26"/>
          <w:szCs w:val="26"/>
        </w:rPr>
        <w:t xml:space="preserve"> </w:t>
      </w:r>
    </w:p>
    <w:p w:rsidR="008B0E87" w:rsidRDefault="000F3493" w:rsidP="008B0E87">
      <w:pPr>
        <w:numPr>
          <w:ilvl w:val="0"/>
          <w:numId w:val="1"/>
        </w:num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Э</w:t>
      </w:r>
      <w:r w:rsidR="008B0E87" w:rsidRPr="000F3493">
        <w:rPr>
          <w:rFonts w:ascii="Times New Roman" w:hAnsi="Times New Roman"/>
          <w:sz w:val="26"/>
          <w:szCs w:val="26"/>
        </w:rPr>
        <w:t>кстренным случаем считается</w:t>
      </w:r>
      <w:r>
        <w:rPr>
          <w:rFonts w:ascii="Times New Roman" w:hAnsi="Times New Roman"/>
          <w:sz w:val="26"/>
          <w:szCs w:val="26"/>
        </w:rPr>
        <w:t xml:space="preserve"> письменная жалоба родителей (законных представителей) на нарушение прав воспитанника.</w:t>
      </w:r>
      <w:r w:rsidR="008B0E87" w:rsidRPr="000F3493">
        <w:rPr>
          <w:rFonts w:ascii="Times New Roman" w:hAnsi="Times New Roman"/>
          <w:sz w:val="26"/>
          <w:szCs w:val="26"/>
        </w:rPr>
        <w:t xml:space="preserve"> </w:t>
      </w:r>
    </w:p>
    <w:p w:rsidR="00681E7A" w:rsidRDefault="00681E7A" w:rsidP="008B0E87">
      <w:pPr>
        <w:numPr>
          <w:ilvl w:val="0"/>
          <w:numId w:val="1"/>
        </w:num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4.5. Необходимая документация, касающаяся работы Комиссии (копия приказа о создании Комиссии, протоколы заседаний, план – график, акты проверок, анализ деятельности по итогам года) находится у председателя Комиссии. </w:t>
      </w:r>
    </w:p>
    <w:p w:rsidR="00681E7A" w:rsidRDefault="00681E7A" w:rsidP="00681E7A">
      <w:pPr>
        <w:numPr>
          <w:ilvl w:val="0"/>
          <w:numId w:val="1"/>
        </w:num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  <w:lang w:val="en-US"/>
        </w:rPr>
        <w:t>V</w:t>
      </w:r>
      <w:r w:rsidRPr="004B6AC5">
        <w:rPr>
          <w:rFonts w:ascii="Times New Roman" w:hAnsi="Times New Roman"/>
          <w:b/>
          <w:sz w:val="26"/>
          <w:szCs w:val="26"/>
        </w:rPr>
        <w:t xml:space="preserve">. </w:t>
      </w:r>
      <w:r>
        <w:rPr>
          <w:rFonts w:ascii="Times New Roman" w:hAnsi="Times New Roman"/>
          <w:b/>
          <w:sz w:val="26"/>
          <w:szCs w:val="26"/>
        </w:rPr>
        <w:t>Ответственность</w:t>
      </w:r>
    </w:p>
    <w:p w:rsidR="00681E7A" w:rsidRPr="00681E7A" w:rsidRDefault="00681E7A" w:rsidP="00681E7A">
      <w:pPr>
        <w:numPr>
          <w:ilvl w:val="0"/>
          <w:numId w:val="1"/>
        </w:numPr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5.1. Члены Комиссии несут персональную ответственность за невыполнение или ненадлежащее исполнение возложенных на них обязанностей.</w:t>
      </w:r>
    </w:p>
    <w:p w:rsidR="00681E7A" w:rsidRPr="00681E7A" w:rsidRDefault="00681E7A" w:rsidP="00681E7A">
      <w:pPr>
        <w:numPr>
          <w:ilvl w:val="0"/>
          <w:numId w:val="1"/>
        </w:numPr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5.2. Члены Комиссии, занимающиеся контролем за организацией и качеством питания в Учреждении, несут ответственность за достоверность излагаемых фактов, представляемых в акт.</w:t>
      </w:r>
    </w:p>
    <w:p w:rsidR="00681E7A" w:rsidRDefault="00681E7A" w:rsidP="00681E7A">
      <w:pPr>
        <w:numPr>
          <w:ilvl w:val="0"/>
          <w:numId w:val="1"/>
        </w:num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  <w:lang w:val="en-US"/>
        </w:rPr>
        <w:t>V</w:t>
      </w:r>
      <w:r w:rsidRPr="004B6AC5">
        <w:rPr>
          <w:rFonts w:ascii="Times New Roman" w:hAnsi="Times New Roman"/>
          <w:b/>
          <w:sz w:val="26"/>
          <w:szCs w:val="26"/>
          <w:lang w:val="en-US"/>
        </w:rPr>
        <w:t>I</w:t>
      </w:r>
      <w:r w:rsidRPr="004B6AC5">
        <w:rPr>
          <w:rFonts w:ascii="Times New Roman" w:hAnsi="Times New Roman"/>
          <w:b/>
          <w:sz w:val="26"/>
          <w:szCs w:val="26"/>
        </w:rPr>
        <w:t xml:space="preserve">. </w:t>
      </w:r>
      <w:r>
        <w:rPr>
          <w:rFonts w:ascii="Times New Roman" w:hAnsi="Times New Roman"/>
          <w:b/>
          <w:sz w:val="26"/>
          <w:szCs w:val="26"/>
        </w:rPr>
        <w:t>Заключительные положения</w:t>
      </w:r>
    </w:p>
    <w:p w:rsidR="00681E7A" w:rsidRPr="00681E7A" w:rsidRDefault="00681E7A" w:rsidP="00681E7A">
      <w:pPr>
        <w:numPr>
          <w:ilvl w:val="0"/>
          <w:numId w:val="1"/>
        </w:numPr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6.1. Положение принимается на Общем собрании, утверждается приказом заведующего Учреждением, согласовывается с Наблюдательным советом.</w:t>
      </w:r>
    </w:p>
    <w:p w:rsidR="00681E7A" w:rsidRPr="00681E7A" w:rsidRDefault="00681E7A" w:rsidP="00681E7A">
      <w:pPr>
        <w:numPr>
          <w:ilvl w:val="0"/>
          <w:numId w:val="1"/>
        </w:numPr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6.2. Изменения и дополнения в настоящее Положение вносятся руководителем Учреждения.</w:t>
      </w:r>
    </w:p>
    <w:p w:rsidR="00681E7A" w:rsidRDefault="00681E7A" w:rsidP="00681E7A">
      <w:pPr>
        <w:numPr>
          <w:ilvl w:val="0"/>
          <w:numId w:val="1"/>
        </w:numPr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6.3. Срок действия данного Положения действует до принятия нового. </w:t>
      </w:r>
    </w:p>
    <w:p w:rsidR="00681E7A" w:rsidRDefault="00681E7A" w:rsidP="00681E7A">
      <w:pPr>
        <w:numPr>
          <w:ilvl w:val="0"/>
          <w:numId w:val="1"/>
        </w:numPr>
        <w:jc w:val="both"/>
        <w:rPr>
          <w:rFonts w:ascii="Times New Roman" w:hAnsi="Times New Roman"/>
          <w:b/>
          <w:sz w:val="26"/>
          <w:szCs w:val="26"/>
        </w:rPr>
      </w:pPr>
    </w:p>
    <w:p w:rsidR="00681E7A" w:rsidRDefault="00681E7A" w:rsidP="00681E7A">
      <w:pPr>
        <w:jc w:val="center"/>
        <w:rPr>
          <w:rFonts w:ascii="Times New Roman" w:hAnsi="Times New Roman"/>
          <w:sz w:val="26"/>
          <w:szCs w:val="26"/>
        </w:rPr>
      </w:pPr>
    </w:p>
    <w:p w:rsidR="00681E7A" w:rsidRDefault="00681E7A" w:rsidP="00681E7A">
      <w:pPr>
        <w:jc w:val="center"/>
        <w:rPr>
          <w:rFonts w:ascii="Times New Roman" w:hAnsi="Times New Roman"/>
          <w:sz w:val="26"/>
          <w:szCs w:val="26"/>
        </w:rPr>
      </w:pPr>
    </w:p>
    <w:p w:rsidR="00681E7A" w:rsidRDefault="00681E7A" w:rsidP="00681E7A">
      <w:pPr>
        <w:jc w:val="center"/>
        <w:rPr>
          <w:rFonts w:ascii="Times New Roman" w:hAnsi="Times New Roman"/>
          <w:sz w:val="26"/>
          <w:szCs w:val="26"/>
        </w:rPr>
      </w:pPr>
    </w:p>
    <w:p w:rsidR="00681E7A" w:rsidRDefault="00681E7A" w:rsidP="00681E7A">
      <w:pPr>
        <w:jc w:val="center"/>
        <w:rPr>
          <w:rFonts w:ascii="Times New Roman" w:hAnsi="Times New Roman"/>
          <w:sz w:val="26"/>
          <w:szCs w:val="26"/>
        </w:rPr>
      </w:pPr>
    </w:p>
    <w:p w:rsidR="00681E7A" w:rsidRDefault="00681E7A" w:rsidP="00681E7A">
      <w:pPr>
        <w:jc w:val="center"/>
        <w:rPr>
          <w:rFonts w:ascii="Times New Roman" w:hAnsi="Times New Roman"/>
          <w:sz w:val="26"/>
          <w:szCs w:val="26"/>
        </w:rPr>
      </w:pPr>
    </w:p>
    <w:p w:rsidR="00681E7A" w:rsidRDefault="00681E7A" w:rsidP="00681E7A">
      <w:pPr>
        <w:jc w:val="center"/>
        <w:rPr>
          <w:rFonts w:ascii="Times New Roman" w:hAnsi="Times New Roman"/>
          <w:sz w:val="26"/>
          <w:szCs w:val="26"/>
        </w:rPr>
      </w:pPr>
    </w:p>
    <w:p w:rsidR="00681E7A" w:rsidRDefault="00681E7A" w:rsidP="00681E7A">
      <w:pPr>
        <w:jc w:val="center"/>
        <w:rPr>
          <w:rFonts w:ascii="Times New Roman" w:hAnsi="Times New Roman"/>
          <w:sz w:val="26"/>
          <w:szCs w:val="26"/>
        </w:rPr>
      </w:pPr>
    </w:p>
    <w:p w:rsidR="00681E7A" w:rsidRDefault="00681E7A" w:rsidP="00681E7A">
      <w:pPr>
        <w:jc w:val="center"/>
        <w:rPr>
          <w:rFonts w:ascii="Times New Roman" w:hAnsi="Times New Roman"/>
          <w:sz w:val="26"/>
          <w:szCs w:val="26"/>
        </w:rPr>
      </w:pPr>
    </w:p>
    <w:p w:rsidR="00681E7A" w:rsidRDefault="00681E7A" w:rsidP="00681E7A">
      <w:pPr>
        <w:jc w:val="center"/>
        <w:rPr>
          <w:rFonts w:ascii="Times New Roman" w:hAnsi="Times New Roman"/>
          <w:sz w:val="26"/>
          <w:szCs w:val="26"/>
        </w:rPr>
      </w:pPr>
    </w:p>
    <w:p w:rsidR="00681E7A" w:rsidRDefault="00681E7A" w:rsidP="00681E7A">
      <w:pPr>
        <w:jc w:val="center"/>
        <w:rPr>
          <w:rFonts w:ascii="Times New Roman" w:hAnsi="Times New Roman"/>
          <w:sz w:val="26"/>
          <w:szCs w:val="26"/>
        </w:rPr>
      </w:pPr>
    </w:p>
    <w:p w:rsidR="00681E7A" w:rsidRDefault="00681E7A" w:rsidP="00681E7A">
      <w:pPr>
        <w:jc w:val="center"/>
        <w:rPr>
          <w:rFonts w:ascii="Times New Roman" w:hAnsi="Times New Roman"/>
          <w:sz w:val="26"/>
          <w:szCs w:val="26"/>
        </w:rPr>
      </w:pPr>
    </w:p>
    <w:p w:rsidR="00681E7A" w:rsidRDefault="00681E7A" w:rsidP="00681E7A">
      <w:pPr>
        <w:jc w:val="center"/>
        <w:rPr>
          <w:rFonts w:ascii="Times New Roman" w:hAnsi="Times New Roman"/>
          <w:sz w:val="26"/>
          <w:szCs w:val="26"/>
        </w:rPr>
      </w:pPr>
    </w:p>
    <w:p w:rsidR="00681E7A" w:rsidRDefault="00681E7A" w:rsidP="00681E7A">
      <w:pPr>
        <w:jc w:val="center"/>
        <w:rPr>
          <w:rFonts w:ascii="Times New Roman" w:hAnsi="Times New Roman"/>
          <w:sz w:val="26"/>
          <w:szCs w:val="26"/>
        </w:rPr>
      </w:pPr>
    </w:p>
    <w:p w:rsidR="00681E7A" w:rsidRDefault="00681E7A" w:rsidP="00681E7A">
      <w:pPr>
        <w:jc w:val="center"/>
        <w:rPr>
          <w:rFonts w:ascii="Times New Roman" w:hAnsi="Times New Roman"/>
          <w:sz w:val="26"/>
          <w:szCs w:val="26"/>
        </w:rPr>
      </w:pPr>
    </w:p>
    <w:p w:rsidR="00681E7A" w:rsidRDefault="00681E7A" w:rsidP="00681E7A">
      <w:pPr>
        <w:jc w:val="center"/>
        <w:rPr>
          <w:rFonts w:ascii="Times New Roman" w:hAnsi="Times New Roman"/>
          <w:sz w:val="26"/>
          <w:szCs w:val="26"/>
        </w:rPr>
      </w:pPr>
    </w:p>
    <w:p w:rsidR="00681E7A" w:rsidRDefault="00681E7A" w:rsidP="00681E7A">
      <w:pPr>
        <w:jc w:val="center"/>
        <w:rPr>
          <w:rFonts w:ascii="Times New Roman" w:hAnsi="Times New Roman"/>
          <w:sz w:val="26"/>
          <w:szCs w:val="26"/>
        </w:rPr>
      </w:pPr>
    </w:p>
    <w:p w:rsidR="00681E7A" w:rsidRDefault="00681E7A" w:rsidP="00681E7A">
      <w:pPr>
        <w:jc w:val="center"/>
        <w:rPr>
          <w:rFonts w:ascii="Times New Roman" w:hAnsi="Times New Roman"/>
          <w:sz w:val="26"/>
          <w:szCs w:val="26"/>
        </w:rPr>
      </w:pPr>
    </w:p>
    <w:p w:rsidR="00681E7A" w:rsidRDefault="00681E7A" w:rsidP="00681E7A">
      <w:pPr>
        <w:jc w:val="center"/>
        <w:rPr>
          <w:rFonts w:ascii="Times New Roman" w:hAnsi="Times New Roman"/>
          <w:sz w:val="26"/>
          <w:szCs w:val="26"/>
        </w:rPr>
      </w:pPr>
    </w:p>
    <w:p w:rsidR="004631BE" w:rsidRDefault="004631BE" w:rsidP="00681E7A">
      <w:pPr>
        <w:jc w:val="center"/>
        <w:rPr>
          <w:rFonts w:ascii="Times New Roman" w:hAnsi="Times New Roman"/>
          <w:sz w:val="26"/>
          <w:szCs w:val="26"/>
        </w:rPr>
      </w:pPr>
    </w:p>
    <w:p w:rsidR="004631BE" w:rsidRDefault="004631BE" w:rsidP="00681E7A">
      <w:pPr>
        <w:jc w:val="center"/>
        <w:rPr>
          <w:rFonts w:ascii="Times New Roman" w:hAnsi="Times New Roman"/>
          <w:sz w:val="26"/>
          <w:szCs w:val="26"/>
        </w:rPr>
      </w:pPr>
    </w:p>
    <w:p w:rsidR="004631BE" w:rsidRDefault="004631BE" w:rsidP="00681E7A">
      <w:pPr>
        <w:jc w:val="center"/>
        <w:rPr>
          <w:rFonts w:ascii="Times New Roman" w:hAnsi="Times New Roman"/>
          <w:sz w:val="26"/>
          <w:szCs w:val="26"/>
        </w:rPr>
      </w:pPr>
    </w:p>
    <w:p w:rsidR="004631BE" w:rsidRDefault="004631BE" w:rsidP="00681E7A">
      <w:pPr>
        <w:jc w:val="center"/>
        <w:rPr>
          <w:rFonts w:ascii="Times New Roman" w:hAnsi="Times New Roman"/>
          <w:sz w:val="26"/>
          <w:szCs w:val="26"/>
        </w:rPr>
      </w:pPr>
    </w:p>
    <w:p w:rsidR="00681E7A" w:rsidRDefault="00681E7A" w:rsidP="00681E7A">
      <w:pPr>
        <w:jc w:val="center"/>
        <w:rPr>
          <w:rFonts w:ascii="Times New Roman" w:hAnsi="Times New Roman"/>
          <w:sz w:val="26"/>
          <w:szCs w:val="26"/>
        </w:rPr>
      </w:pPr>
    </w:p>
    <w:p w:rsidR="00681E7A" w:rsidRDefault="00681E7A" w:rsidP="00681E7A">
      <w:pPr>
        <w:jc w:val="right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>Приложение 1.</w:t>
      </w:r>
    </w:p>
    <w:p w:rsidR="00681E7A" w:rsidRDefault="00681E7A" w:rsidP="00681E7A">
      <w:pPr>
        <w:jc w:val="right"/>
        <w:rPr>
          <w:rFonts w:ascii="Times New Roman" w:hAnsi="Times New Roman"/>
          <w:szCs w:val="26"/>
        </w:rPr>
      </w:pPr>
    </w:p>
    <w:p w:rsidR="00681E7A" w:rsidRPr="00E94AA0" w:rsidRDefault="00681E7A" w:rsidP="00681E7A">
      <w:pPr>
        <w:jc w:val="center"/>
        <w:rPr>
          <w:rFonts w:ascii="Times New Roman" w:hAnsi="Times New Roman"/>
          <w:sz w:val="28"/>
          <w:szCs w:val="26"/>
        </w:rPr>
      </w:pPr>
      <w:r w:rsidRPr="00E94AA0">
        <w:rPr>
          <w:rFonts w:ascii="Times New Roman" w:hAnsi="Times New Roman"/>
          <w:sz w:val="28"/>
          <w:szCs w:val="26"/>
        </w:rPr>
        <w:t xml:space="preserve">АКТ № _____ </w:t>
      </w:r>
    </w:p>
    <w:p w:rsidR="00B74B6D" w:rsidRPr="00E94AA0" w:rsidRDefault="00B74B6D" w:rsidP="00681E7A">
      <w:pPr>
        <w:jc w:val="center"/>
        <w:rPr>
          <w:rFonts w:ascii="Times New Roman" w:hAnsi="Times New Roman"/>
          <w:sz w:val="28"/>
          <w:szCs w:val="26"/>
        </w:rPr>
      </w:pPr>
      <w:r w:rsidRPr="00E94AA0">
        <w:rPr>
          <w:rFonts w:ascii="Times New Roman" w:hAnsi="Times New Roman"/>
          <w:sz w:val="28"/>
          <w:szCs w:val="26"/>
        </w:rPr>
        <w:t xml:space="preserve">О ПРОВЕРКЕ КАЧЕСТВА ПИТАНИЯ В МАДОУ № 83 </w:t>
      </w:r>
    </w:p>
    <w:p w:rsidR="00B74B6D" w:rsidRPr="00E94AA0" w:rsidRDefault="00B74B6D" w:rsidP="00B74B6D">
      <w:pPr>
        <w:jc w:val="both"/>
        <w:rPr>
          <w:rFonts w:ascii="Times New Roman" w:hAnsi="Times New Roman"/>
          <w:sz w:val="28"/>
          <w:szCs w:val="26"/>
        </w:rPr>
      </w:pPr>
      <w:r w:rsidRPr="00E94AA0">
        <w:rPr>
          <w:rFonts w:ascii="Times New Roman" w:hAnsi="Times New Roman"/>
          <w:sz w:val="28"/>
          <w:szCs w:val="26"/>
        </w:rPr>
        <w:lastRenderedPageBreak/>
        <w:t xml:space="preserve"> Комиссией в </w:t>
      </w:r>
      <w:proofErr w:type="gramStart"/>
      <w:r w:rsidRPr="00E94AA0">
        <w:rPr>
          <w:rFonts w:ascii="Times New Roman" w:hAnsi="Times New Roman"/>
          <w:sz w:val="28"/>
          <w:szCs w:val="26"/>
        </w:rPr>
        <w:t>составе :</w:t>
      </w:r>
      <w:proofErr w:type="gramEnd"/>
      <w:r w:rsidRPr="00E94AA0">
        <w:rPr>
          <w:rFonts w:ascii="Times New Roman" w:hAnsi="Times New Roman"/>
          <w:sz w:val="28"/>
          <w:szCs w:val="26"/>
        </w:rPr>
        <w:t xml:space="preserve"> </w:t>
      </w:r>
    </w:p>
    <w:p w:rsidR="00B74B6D" w:rsidRPr="00E94AA0" w:rsidRDefault="00B74B6D" w:rsidP="00B74B6D">
      <w:pPr>
        <w:jc w:val="both"/>
        <w:rPr>
          <w:rFonts w:ascii="Times New Roman" w:hAnsi="Times New Roman"/>
          <w:sz w:val="28"/>
          <w:szCs w:val="26"/>
        </w:rPr>
      </w:pPr>
      <w:r w:rsidRPr="00E94AA0">
        <w:rPr>
          <w:rFonts w:ascii="Times New Roman" w:hAnsi="Times New Roman"/>
          <w:sz w:val="28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94AA0">
        <w:rPr>
          <w:rFonts w:ascii="Times New Roman" w:hAnsi="Times New Roman"/>
          <w:sz w:val="28"/>
          <w:szCs w:val="26"/>
        </w:rPr>
        <w:t xml:space="preserve">________________________ </w:t>
      </w:r>
    </w:p>
    <w:p w:rsidR="00B74B6D" w:rsidRPr="00E94AA0" w:rsidRDefault="00B74B6D" w:rsidP="00B74B6D">
      <w:pPr>
        <w:jc w:val="both"/>
        <w:rPr>
          <w:rFonts w:ascii="Times New Roman" w:hAnsi="Times New Roman"/>
          <w:sz w:val="28"/>
          <w:szCs w:val="26"/>
        </w:rPr>
      </w:pPr>
      <w:r w:rsidRPr="00E94AA0">
        <w:rPr>
          <w:rFonts w:ascii="Times New Roman" w:hAnsi="Times New Roman"/>
          <w:sz w:val="28"/>
          <w:szCs w:val="26"/>
        </w:rPr>
        <w:t xml:space="preserve">Проведена </w:t>
      </w:r>
      <w:r w:rsidR="00E94AA0">
        <w:rPr>
          <w:rFonts w:ascii="Times New Roman" w:hAnsi="Times New Roman"/>
          <w:sz w:val="28"/>
          <w:szCs w:val="26"/>
        </w:rPr>
        <w:t>проверка качества питания в МАД</w:t>
      </w:r>
      <w:r w:rsidRPr="00E94AA0">
        <w:rPr>
          <w:rFonts w:ascii="Times New Roman" w:hAnsi="Times New Roman"/>
          <w:sz w:val="28"/>
          <w:szCs w:val="26"/>
        </w:rPr>
        <w:t xml:space="preserve">ОУ № 83 </w:t>
      </w:r>
    </w:p>
    <w:p w:rsidR="00B74B6D" w:rsidRPr="00E94AA0" w:rsidRDefault="00B74B6D" w:rsidP="00B74B6D">
      <w:pPr>
        <w:jc w:val="both"/>
        <w:rPr>
          <w:rFonts w:ascii="Times New Roman" w:hAnsi="Times New Roman"/>
          <w:sz w:val="28"/>
          <w:szCs w:val="26"/>
        </w:rPr>
      </w:pPr>
      <w:r w:rsidRPr="00E94AA0">
        <w:rPr>
          <w:rFonts w:ascii="Times New Roman" w:hAnsi="Times New Roman"/>
          <w:sz w:val="28"/>
          <w:szCs w:val="26"/>
        </w:rPr>
        <w:t xml:space="preserve">В ходе проверки </w:t>
      </w:r>
      <w:proofErr w:type="gramStart"/>
      <w:r w:rsidRPr="00E94AA0">
        <w:rPr>
          <w:rFonts w:ascii="Times New Roman" w:hAnsi="Times New Roman"/>
          <w:sz w:val="28"/>
          <w:szCs w:val="26"/>
        </w:rPr>
        <w:t>установлено :</w:t>
      </w:r>
      <w:proofErr w:type="gramEnd"/>
      <w:r w:rsidRPr="00E94AA0">
        <w:rPr>
          <w:rFonts w:ascii="Times New Roman" w:hAnsi="Times New Roman"/>
          <w:sz w:val="28"/>
          <w:szCs w:val="26"/>
        </w:rPr>
        <w:t xml:space="preserve">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74B6D" w:rsidTr="00B74B6D">
        <w:tc>
          <w:tcPr>
            <w:tcW w:w="4672" w:type="dxa"/>
          </w:tcPr>
          <w:p w:rsidR="00B74B6D" w:rsidRPr="00B74B6D" w:rsidRDefault="00B74B6D" w:rsidP="00B74B6D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6"/>
              </w:rPr>
            </w:pPr>
            <w:r w:rsidRPr="00B74B6D">
              <w:rPr>
                <w:rFonts w:ascii="Times New Roman" w:hAnsi="Times New Roman"/>
                <w:b/>
                <w:szCs w:val="26"/>
              </w:rPr>
              <w:t>Объект контроля</w:t>
            </w:r>
          </w:p>
        </w:tc>
        <w:tc>
          <w:tcPr>
            <w:tcW w:w="4673" w:type="dxa"/>
          </w:tcPr>
          <w:p w:rsidR="00B74B6D" w:rsidRPr="00B74B6D" w:rsidRDefault="00B74B6D" w:rsidP="00B74B6D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6"/>
              </w:rPr>
            </w:pPr>
            <w:r w:rsidRPr="00B74B6D">
              <w:rPr>
                <w:rFonts w:ascii="Times New Roman" w:hAnsi="Times New Roman"/>
                <w:b/>
                <w:szCs w:val="26"/>
              </w:rPr>
              <w:t>Результат</w:t>
            </w:r>
          </w:p>
        </w:tc>
      </w:tr>
      <w:tr w:rsidR="00B74B6D" w:rsidTr="00B74B6D">
        <w:tc>
          <w:tcPr>
            <w:tcW w:w="4672" w:type="dxa"/>
          </w:tcPr>
          <w:p w:rsidR="00B74B6D" w:rsidRPr="00B74B6D" w:rsidRDefault="00B74B6D" w:rsidP="00B74B6D">
            <w:pPr>
              <w:pStyle w:val="a9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  <w:r w:rsidRPr="00E76C55">
              <w:rPr>
                <w:rFonts w:ascii="Times New Roman" w:hAnsi="Times New Roman"/>
                <w:b/>
                <w:szCs w:val="26"/>
              </w:rPr>
              <w:t>Санитарное состояние пищеблока</w:t>
            </w:r>
            <w:r>
              <w:rPr>
                <w:rFonts w:ascii="Times New Roman" w:hAnsi="Times New Roman"/>
                <w:szCs w:val="26"/>
              </w:rPr>
              <w:t xml:space="preserve"> </w:t>
            </w:r>
            <w:r w:rsidR="00E76C55">
              <w:rPr>
                <w:rFonts w:ascii="Times New Roman" w:hAnsi="Times New Roman"/>
                <w:szCs w:val="26"/>
              </w:rPr>
              <w:t xml:space="preserve"> (удовлетворительное / неудовлетворительное) </w:t>
            </w:r>
          </w:p>
        </w:tc>
        <w:tc>
          <w:tcPr>
            <w:tcW w:w="4673" w:type="dxa"/>
          </w:tcPr>
          <w:p w:rsidR="00E76C55" w:rsidRDefault="00E76C55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</w:p>
        </w:tc>
      </w:tr>
      <w:tr w:rsidR="00E76C55" w:rsidTr="00B91B0D">
        <w:trPr>
          <w:trHeight w:val="516"/>
        </w:trPr>
        <w:tc>
          <w:tcPr>
            <w:tcW w:w="4672" w:type="dxa"/>
          </w:tcPr>
          <w:p w:rsidR="00E76C55" w:rsidRPr="00E76C55" w:rsidRDefault="00E76C55" w:rsidP="00B74B6D">
            <w:pPr>
              <w:pStyle w:val="a9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  <w:r w:rsidRPr="00E76C55">
              <w:rPr>
                <w:rFonts w:ascii="Times New Roman" w:hAnsi="Times New Roman"/>
                <w:b/>
                <w:szCs w:val="26"/>
              </w:rPr>
              <w:t xml:space="preserve">Склад </w:t>
            </w:r>
            <w:proofErr w:type="gramStart"/>
            <w:r w:rsidRPr="00E76C55">
              <w:rPr>
                <w:rFonts w:ascii="Times New Roman" w:hAnsi="Times New Roman"/>
                <w:b/>
                <w:szCs w:val="26"/>
              </w:rPr>
              <w:t>продуктов</w:t>
            </w:r>
            <w:r>
              <w:rPr>
                <w:rFonts w:ascii="Times New Roman" w:hAnsi="Times New Roman"/>
                <w:szCs w:val="26"/>
              </w:rPr>
              <w:t xml:space="preserve"> :</w:t>
            </w:r>
            <w:proofErr w:type="gramEnd"/>
            <w:r>
              <w:rPr>
                <w:rFonts w:ascii="Times New Roman" w:hAnsi="Times New Roman"/>
                <w:szCs w:val="26"/>
              </w:rPr>
              <w:t xml:space="preserve"> </w:t>
            </w:r>
          </w:p>
          <w:p w:rsidR="00E76C55" w:rsidRPr="00E76C55" w:rsidRDefault="00E76C55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  <w:r w:rsidRPr="00B74B6D">
              <w:rPr>
                <w:rFonts w:ascii="Times New Roman" w:hAnsi="Times New Roman"/>
                <w:szCs w:val="26"/>
              </w:rPr>
              <w:t>- санитарное состояние</w:t>
            </w:r>
          </w:p>
        </w:tc>
        <w:tc>
          <w:tcPr>
            <w:tcW w:w="4673" w:type="dxa"/>
          </w:tcPr>
          <w:p w:rsidR="00E76C55" w:rsidRDefault="00E76C55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</w:p>
        </w:tc>
      </w:tr>
      <w:tr w:rsidR="00B74B6D" w:rsidTr="00B74B6D">
        <w:tc>
          <w:tcPr>
            <w:tcW w:w="4672" w:type="dxa"/>
          </w:tcPr>
          <w:p w:rsidR="00B74B6D" w:rsidRDefault="00B74B6D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>-соблюдение требований к хранению продуктов;</w:t>
            </w:r>
          </w:p>
          <w:p w:rsidR="00B74B6D" w:rsidRDefault="00B74B6D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</w:p>
        </w:tc>
        <w:tc>
          <w:tcPr>
            <w:tcW w:w="4673" w:type="dxa"/>
          </w:tcPr>
          <w:p w:rsidR="00B74B6D" w:rsidRDefault="00B74B6D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</w:p>
        </w:tc>
      </w:tr>
      <w:tr w:rsidR="00B74B6D" w:rsidTr="00B74B6D">
        <w:tc>
          <w:tcPr>
            <w:tcW w:w="4672" w:type="dxa"/>
          </w:tcPr>
          <w:p w:rsidR="00B74B6D" w:rsidRDefault="00B74B6D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>- наличие сопроводительных документов на продукты;</w:t>
            </w:r>
          </w:p>
        </w:tc>
        <w:tc>
          <w:tcPr>
            <w:tcW w:w="4673" w:type="dxa"/>
          </w:tcPr>
          <w:p w:rsidR="00B74B6D" w:rsidRDefault="00B74B6D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</w:p>
        </w:tc>
      </w:tr>
      <w:tr w:rsidR="00B74B6D" w:rsidTr="00B74B6D">
        <w:tc>
          <w:tcPr>
            <w:tcW w:w="4672" w:type="dxa"/>
          </w:tcPr>
          <w:p w:rsidR="00B74B6D" w:rsidRDefault="00B74B6D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>- соблюдение сроков реализации продуктов;</w:t>
            </w:r>
          </w:p>
        </w:tc>
        <w:tc>
          <w:tcPr>
            <w:tcW w:w="4673" w:type="dxa"/>
          </w:tcPr>
          <w:p w:rsidR="00B74B6D" w:rsidRDefault="00B74B6D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</w:p>
        </w:tc>
      </w:tr>
      <w:tr w:rsidR="00B74B6D" w:rsidTr="00B74B6D">
        <w:tc>
          <w:tcPr>
            <w:tcW w:w="4672" w:type="dxa"/>
          </w:tcPr>
          <w:p w:rsidR="00B74B6D" w:rsidRDefault="00B74B6D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>- выборочная ревизия продуктов;</w:t>
            </w:r>
          </w:p>
        </w:tc>
        <w:tc>
          <w:tcPr>
            <w:tcW w:w="4673" w:type="dxa"/>
          </w:tcPr>
          <w:p w:rsidR="00B74B6D" w:rsidRDefault="00B74B6D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</w:p>
        </w:tc>
      </w:tr>
      <w:tr w:rsidR="00B74B6D" w:rsidTr="00B74B6D">
        <w:tc>
          <w:tcPr>
            <w:tcW w:w="4672" w:type="dxa"/>
          </w:tcPr>
          <w:p w:rsidR="00B74B6D" w:rsidRDefault="00B74B6D" w:rsidP="00E76C55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>- соблюдение требований к хранению овощей;</w:t>
            </w:r>
          </w:p>
        </w:tc>
        <w:tc>
          <w:tcPr>
            <w:tcW w:w="4673" w:type="dxa"/>
          </w:tcPr>
          <w:p w:rsidR="00B74B6D" w:rsidRDefault="00B74B6D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</w:p>
        </w:tc>
      </w:tr>
      <w:tr w:rsidR="00B74B6D" w:rsidTr="00B74B6D">
        <w:tc>
          <w:tcPr>
            <w:tcW w:w="4672" w:type="dxa"/>
          </w:tcPr>
          <w:p w:rsidR="00B74B6D" w:rsidRDefault="00E76C55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Cs w:val="26"/>
              </w:rPr>
              <w:t>грызунонепроницаемость</w:t>
            </w:r>
            <w:proofErr w:type="spellEnd"/>
            <w:r>
              <w:rPr>
                <w:rFonts w:ascii="Times New Roman" w:hAnsi="Times New Roman"/>
                <w:szCs w:val="26"/>
              </w:rPr>
              <w:t xml:space="preserve"> ;</w:t>
            </w:r>
          </w:p>
        </w:tc>
        <w:tc>
          <w:tcPr>
            <w:tcW w:w="4673" w:type="dxa"/>
          </w:tcPr>
          <w:p w:rsidR="00B74B6D" w:rsidRDefault="00B74B6D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</w:p>
        </w:tc>
      </w:tr>
      <w:tr w:rsidR="00B74B6D" w:rsidTr="00B74B6D">
        <w:tc>
          <w:tcPr>
            <w:tcW w:w="4672" w:type="dxa"/>
          </w:tcPr>
          <w:p w:rsidR="00B74B6D" w:rsidRDefault="00E76C55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 xml:space="preserve">- качество </w:t>
            </w:r>
            <w:proofErr w:type="spellStart"/>
            <w:r>
              <w:rPr>
                <w:rFonts w:ascii="Times New Roman" w:hAnsi="Times New Roman"/>
                <w:szCs w:val="26"/>
              </w:rPr>
              <w:t>поступаемой</w:t>
            </w:r>
            <w:proofErr w:type="spellEnd"/>
            <w:r>
              <w:rPr>
                <w:rFonts w:ascii="Times New Roman" w:hAnsi="Times New Roman"/>
                <w:szCs w:val="26"/>
              </w:rPr>
              <w:t xml:space="preserve"> продукции (визуальный осмотр)</w:t>
            </w:r>
          </w:p>
        </w:tc>
        <w:tc>
          <w:tcPr>
            <w:tcW w:w="4673" w:type="dxa"/>
          </w:tcPr>
          <w:p w:rsidR="00B74B6D" w:rsidRDefault="00B74B6D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</w:p>
        </w:tc>
      </w:tr>
      <w:tr w:rsidR="00E76C55" w:rsidTr="00B74B6D">
        <w:tc>
          <w:tcPr>
            <w:tcW w:w="4672" w:type="dxa"/>
          </w:tcPr>
          <w:p w:rsidR="00E76C55" w:rsidRDefault="00E76C55" w:rsidP="00E76C55">
            <w:pPr>
              <w:pStyle w:val="a9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Cs w:val="26"/>
              </w:rPr>
            </w:pPr>
            <w:r w:rsidRPr="00E76C55">
              <w:rPr>
                <w:rFonts w:ascii="Times New Roman" w:hAnsi="Times New Roman"/>
                <w:b/>
                <w:szCs w:val="26"/>
              </w:rPr>
              <w:t xml:space="preserve">Анализ ведения документации </w:t>
            </w:r>
          </w:p>
          <w:p w:rsidR="00E76C55" w:rsidRPr="00E76C55" w:rsidRDefault="00E76C55" w:rsidP="00E76C55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 xml:space="preserve">- оформление меню – требования; </w:t>
            </w:r>
          </w:p>
        </w:tc>
        <w:tc>
          <w:tcPr>
            <w:tcW w:w="4673" w:type="dxa"/>
          </w:tcPr>
          <w:p w:rsidR="00E76C55" w:rsidRDefault="00E76C55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</w:p>
        </w:tc>
      </w:tr>
      <w:tr w:rsidR="00E76C55" w:rsidTr="00B74B6D">
        <w:tc>
          <w:tcPr>
            <w:tcW w:w="4672" w:type="dxa"/>
          </w:tcPr>
          <w:p w:rsidR="00E76C55" w:rsidRDefault="00E76C55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>- размещение меню для родителей на информационных стендах ;</w:t>
            </w:r>
          </w:p>
        </w:tc>
        <w:tc>
          <w:tcPr>
            <w:tcW w:w="4673" w:type="dxa"/>
          </w:tcPr>
          <w:p w:rsidR="00E76C55" w:rsidRDefault="00E76C55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</w:p>
        </w:tc>
      </w:tr>
      <w:tr w:rsidR="00E76C55" w:rsidTr="00B74B6D">
        <w:tc>
          <w:tcPr>
            <w:tcW w:w="4672" w:type="dxa"/>
          </w:tcPr>
          <w:p w:rsidR="00E76C55" w:rsidRDefault="00E76C55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 xml:space="preserve">- ведение Журнала бракеража готовой кулинарной продукции; </w:t>
            </w:r>
          </w:p>
        </w:tc>
        <w:tc>
          <w:tcPr>
            <w:tcW w:w="4673" w:type="dxa"/>
          </w:tcPr>
          <w:p w:rsidR="00E76C55" w:rsidRDefault="00E76C55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</w:p>
        </w:tc>
      </w:tr>
      <w:tr w:rsidR="00E76C55" w:rsidTr="00B74B6D">
        <w:tc>
          <w:tcPr>
            <w:tcW w:w="4672" w:type="dxa"/>
          </w:tcPr>
          <w:p w:rsidR="00E76C55" w:rsidRDefault="00E76C55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>- ведение Журнала бракеража скоропортящихся пищевых продуктов, поступающих на пищеблок;</w:t>
            </w:r>
          </w:p>
        </w:tc>
        <w:tc>
          <w:tcPr>
            <w:tcW w:w="4673" w:type="dxa"/>
          </w:tcPr>
          <w:p w:rsidR="00E76C55" w:rsidRDefault="00E76C55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</w:p>
        </w:tc>
      </w:tr>
      <w:tr w:rsidR="00E76C55" w:rsidTr="00B74B6D">
        <w:tc>
          <w:tcPr>
            <w:tcW w:w="4672" w:type="dxa"/>
          </w:tcPr>
          <w:p w:rsidR="00E76C55" w:rsidRDefault="00E76C55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>- ведение Журнала здоровья;</w:t>
            </w:r>
          </w:p>
        </w:tc>
        <w:tc>
          <w:tcPr>
            <w:tcW w:w="4673" w:type="dxa"/>
          </w:tcPr>
          <w:p w:rsidR="00E76C55" w:rsidRDefault="00E76C55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</w:p>
        </w:tc>
      </w:tr>
      <w:tr w:rsidR="00E76C55" w:rsidTr="00B74B6D">
        <w:tc>
          <w:tcPr>
            <w:tcW w:w="4672" w:type="dxa"/>
          </w:tcPr>
          <w:p w:rsidR="00E76C55" w:rsidRDefault="00E76C55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 xml:space="preserve">- ведение Журнала температурного режима в холодильном оборудовании; </w:t>
            </w:r>
          </w:p>
        </w:tc>
        <w:tc>
          <w:tcPr>
            <w:tcW w:w="4673" w:type="dxa"/>
          </w:tcPr>
          <w:p w:rsidR="00E76C55" w:rsidRDefault="00E76C55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</w:p>
        </w:tc>
      </w:tr>
      <w:tr w:rsidR="00E76C55" w:rsidTr="00B74B6D">
        <w:tc>
          <w:tcPr>
            <w:tcW w:w="4672" w:type="dxa"/>
          </w:tcPr>
          <w:p w:rsidR="00E76C55" w:rsidRDefault="00E76C55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>- соответствие фактического рациона примерного 10 – дневному меню</w:t>
            </w:r>
          </w:p>
        </w:tc>
        <w:tc>
          <w:tcPr>
            <w:tcW w:w="4673" w:type="dxa"/>
          </w:tcPr>
          <w:p w:rsidR="00E76C55" w:rsidRDefault="00E76C55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</w:p>
        </w:tc>
      </w:tr>
      <w:tr w:rsidR="00E76C55" w:rsidTr="00B74B6D">
        <w:tc>
          <w:tcPr>
            <w:tcW w:w="4672" w:type="dxa"/>
          </w:tcPr>
          <w:p w:rsidR="00E76C55" w:rsidRPr="00E76C55" w:rsidRDefault="00E76C55" w:rsidP="00E76C55">
            <w:pPr>
              <w:pStyle w:val="a9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Cs w:val="26"/>
              </w:rPr>
            </w:pPr>
            <w:r w:rsidRPr="00E76C55">
              <w:rPr>
                <w:rFonts w:ascii="Times New Roman" w:hAnsi="Times New Roman"/>
                <w:b/>
                <w:szCs w:val="26"/>
              </w:rPr>
              <w:t xml:space="preserve">Организация питания в группе </w:t>
            </w:r>
          </w:p>
        </w:tc>
        <w:tc>
          <w:tcPr>
            <w:tcW w:w="4673" w:type="dxa"/>
          </w:tcPr>
          <w:p w:rsidR="00E76C55" w:rsidRDefault="00E76C55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</w:p>
        </w:tc>
      </w:tr>
      <w:tr w:rsidR="00E76C55" w:rsidTr="00B74B6D">
        <w:tc>
          <w:tcPr>
            <w:tcW w:w="4672" w:type="dxa"/>
          </w:tcPr>
          <w:p w:rsidR="00E76C55" w:rsidRDefault="00E76C55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Cs w:val="26"/>
              </w:rPr>
              <w:t>соответстве</w:t>
            </w:r>
            <w:proofErr w:type="spellEnd"/>
            <w:r>
              <w:rPr>
                <w:rFonts w:ascii="Times New Roman" w:hAnsi="Times New Roman"/>
                <w:szCs w:val="26"/>
              </w:rPr>
              <w:t xml:space="preserve"> количества детей в группе табелю посещаемости; </w:t>
            </w:r>
          </w:p>
        </w:tc>
        <w:tc>
          <w:tcPr>
            <w:tcW w:w="4673" w:type="dxa"/>
          </w:tcPr>
          <w:p w:rsidR="00E76C55" w:rsidRDefault="00E76C55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</w:p>
        </w:tc>
      </w:tr>
      <w:tr w:rsidR="00E76C55" w:rsidTr="00B74B6D">
        <w:tc>
          <w:tcPr>
            <w:tcW w:w="4672" w:type="dxa"/>
          </w:tcPr>
          <w:p w:rsidR="00E76C55" w:rsidRDefault="00E76C55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>- соблюдение питьевого режима;</w:t>
            </w:r>
          </w:p>
        </w:tc>
        <w:tc>
          <w:tcPr>
            <w:tcW w:w="4673" w:type="dxa"/>
          </w:tcPr>
          <w:p w:rsidR="00E76C55" w:rsidRDefault="00E76C55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</w:p>
        </w:tc>
      </w:tr>
      <w:tr w:rsidR="00E76C55" w:rsidTr="00B74B6D">
        <w:tc>
          <w:tcPr>
            <w:tcW w:w="4672" w:type="dxa"/>
          </w:tcPr>
          <w:p w:rsidR="00E76C55" w:rsidRDefault="00E94AA0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 xml:space="preserve">- состояние посуды; </w:t>
            </w:r>
          </w:p>
        </w:tc>
        <w:tc>
          <w:tcPr>
            <w:tcW w:w="4673" w:type="dxa"/>
          </w:tcPr>
          <w:p w:rsidR="00E76C55" w:rsidRDefault="00E76C55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</w:p>
        </w:tc>
      </w:tr>
      <w:tr w:rsidR="00E76C55" w:rsidTr="00B74B6D">
        <w:tc>
          <w:tcPr>
            <w:tcW w:w="4672" w:type="dxa"/>
          </w:tcPr>
          <w:p w:rsidR="00E76C55" w:rsidRDefault="00E94AA0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>- соблюдение сервировки;</w:t>
            </w:r>
          </w:p>
        </w:tc>
        <w:tc>
          <w:tcPr>
            <w:tcW w:w="4673" w:type="dxa"/>
          </w:tcPr>
          <w:p w:rsidR="00E76C55" w:rsidRDefault="00E76C55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</w:p>
        </w:tc>
      </w:tr>
      <w:tr w:rsidR="00E76C55" w:rsidTr="00B74B6D">
        <w:tc>
          <w:tcPr>
            <w:tcW w:w="4672" w:type="dxa"/>
          </w:tcPr>
          <w:p w:rsidR="00E76C55" w:rsidRDefault="00E94AA0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>- соблюдение требований к доставке готовой продукции в группы;</w:t>
            </w:r>
          </w:p>
        </w:tc>
        <w:tc>
          <w:tcPr>
            <w:tcW w:w="4673" w:type="dxa"/>
          </w:tcPr>
          <w:p w:rsidR="00E76C55" w:rsidRDefault="00E76C55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</w:p>
        </w:tc>
      </w:tr>
      <w:tr w:rsidR="00E94AA0" w:rsidTr="00B74B6D">
        <w:tc>
          <w:tcPr>
            <w:tcW w:w="4672" w:type="dxa"/>
          </w:tcPr>
          <w:p w:rsidR="00E94AA0" w:rsidRDefault="00E94AA0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 xml:space="preserve">- наличие спецодежды у персонала; </w:t>
            </w:r>
          </w:p>
        </w:tc>
        <w:tc>
          <w:tcPr>
            <w:tcW w:w="4673" w:type="dxa"/>
          </w:tcPr>
          <w:p w:rsidR="00E94AA0" w:rsidRDefault="00E94AA0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</w:p>
        </w:tc>
      </w:tr>
      <w:tr w:rsidR="00E94AA0" w:rsidTr="00B74B6D">
        <w:tc>
          <w:tcPr>
            <w:tcW w:w="4672" w:type="dxa"/>
          </w:tcPr>
          <w:p w:rsidR="00E94AA0" w:rsidRDefault="00E94AA0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 xml:space="preserve">- доведение норм питания до воспитанников; </w:t>
            </w:r>
          </w:p>
        </w:tc>
        <w:tc>
          <w:tcPr>
            <w:tcW w:w="4673" w:type="dxa"/>
          </w:tcPr>
          <w:p w:rsidR="00E94AA0" w:rsidRDefault="00E94AA0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</w:p>
        </w:tc>
      </w:tr>
      <w:tr w:rsidR="00E94AA0" w:rsidTr="00B74B6D">
        <w:tc>
          <w:tcPr>
            <w:tcW w:w="4672" w:type="dxa"/>
          </w:tcPr>
          <w:p w:rsidR="00E94AA0" w:rsidRDefault="00E94AA0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>- оценка внешнего вида, температуры подачи блюда;</w:t>
            </w:r>
          </w:p>
        </w:tc>
        <w:tc>
          <w:tcPr>
            <w:tcW w:w="4673" w:type="dxa"/>
          </w:tcPr>
          <w:p w:rsidR="00E94AA0" w:rsidRDefault="00E94AA0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</w:p>
        </w:tc>
      </w:tr>
      <w:tr w:rsidR="00E94AA0" w:rsidTr="00B74B6D">
        <w:tc>
          <w:tcPr>
            <w:tcW w:w="4672" w:type="dxa"/>
          </w:tcPr>
          <w:p w:rsidR="00E94AA0" w:rsidRDefault="00E94AA0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  <w:r>
              <w:rPr>
                <w:rFonts w:ascii="Times New Roman" w:hAnsi="Times New Roman"/>
                <w:szCs w:val="26"/>
              </w:rPr>
              <w:t>- целевое использование готового блюда</w:t>
            </w:r>
          </w:p>
        </w:tc>
        <w:tc>
          <w:tcPr>
            <w:tcW w:w="4673" w:type="dxa"/>
          </w:tcPr>
          <w:p w:rsidR="00E94AA0" w:rsidRDefault="00E94AA0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</w:p>
        </w:tc>
      </w:tr>
      <w:tr w:rsidR="00E94AA0" w:rsidTr="00B74B6D">
        <w:tc>
          <w:tcPr>
            <w:tcW w:w="4672" w:type="dxa"/>
          </w:tcPr>
          <w:p w:rsidR="00E94AA0" w:rsidRPr="00E94AA0" w:rsidRDefault="00E94AA0" w:rsidP="00E94AA0">
            <w:pPr>
              <w:pStyle w:val="a9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Cs w:val="26"/>
              </w:rPr>
            </w:pPr>
            <w:r w:rsidRPr="00E94AA0">
              <w:rPr>
                <w:rFonts w:ascii="Times New Roman" w:hAnsi="Times New Roman"/>
                <w:b/>
                <w:szCs w:val="26"/>
              </w:rPr>
              <w:lastRenderedPageBreak/>
              <w:t>Изучение мнения родителей (законных представителей) воспитанников о качестве питания в ДОУ</w:t>
            </w:r>
          </w:p>
        </w:tc>
        <w:tc>
          <w:tcPr>
            <w:tcW w:w="4673" w:type="dxa"/>
          </w:tcPr>
          <w:p w:rsidR="00E94AA0" w:rsidRDefault="00E94AA0" w:rsidP="00B74B6D">
            <w:pPr>
              <w:spacing w:after="0" w:line="240" w:lineRule="auto"/>
              <w:jc w:val="both"/>
              <w:rPr>
                <w:rFonts w:ascii="Times New Roman" w:hAnsi="Times New Roman"/>
                <w:szCs w:val="26"/>
              </w:rPr>
            </w:pPr>
          </w:p>
        </w:tc>
      </w:tr>
    </w:tbl>
    <w:p w:rsidR="00B74B6D" w:rsidRDefault="00B74B6D" w:rsidP="00B74B6D">
      <w:pPr>
        <w:jc w:val="both"/>
        <w:rPr>
          <w:rFonts w:ascii="Times New Roman" w:hAnsi="Times New Roman"/>
          <w:szCs w:val="26"/>
        </w:rPr>
      </w:pPr>
    </w:p>
    <w:p w:rsidR="00E94AA0" w:rsidRDefault="00E94AA0" w:rsidP="00B74B6D">
      <w:pPr>
        <w:jc w:val="both"/>
        <w:rPr>
          <w:rFonts w:ascii="Times New Roman" w:hAnsi="Times New Roman"/>
          <w:szCs w:val="26"/>
        </w:rPr>
      </w:pPr>
    </w:p>
    <w:p w:rsidR="00E94AA0" w:rsidRDefault="00E94AA0" w:rsidP="00B74B6D">
      <w:pPr>
        <w:jc w:val="both"/>
        <w:rPr>
          <w:rFonts w:ascii="Times New Roman" w:hAnsi="Times New Roman"/>
          <w:szCs w:val="26"/>
        </w:rPr>
      </w:pPr>
      <w:proofErr w:type="gramStart"/>
      <w:r w:rsidRPr="00E94AA0">
        <w:rPr>
          <w:rFonts w:ascii="Times New Roman" w:hAnsi="Times New Roman"/>
          <w:sz w:val="28"/>
          <w:szCs w:val="26"/>
        </w:rPr>
        <w:t>Вывод :</w:t>
      </w:r>
      <w:proofErr w:type="gramEnd"/>
      <w:r w:rsidRPr="00E94AA0">
        <w:rPr>
          <w:rFonts w:ascii="Times New Roman" w:hAnsi="Times New Roman"/>
          <w:sz w:val="28"/>
          <w:szCs w:val="26"/>
        </w:rPr>
        <w:t xml:space="preserve"> </w:t>
      </w:r>
    </w:p>
    <w:p w:rsidR="00E94AA0" w:rsidRDefault="00E94AA0" w:rsidP="00B74B6D">
      <w:pPr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E94AA0" w:rsidRDefault="00E94AA0" w:rsidP="00B74B6D">
      <w:pPr>
        <w:jc w:val="both"/>
        <w:rPr>
          <w:rFonts w:ascii="Times New Roman" w:hAnsi="Times New Roman"/>
          <w:szCs w:val="26"/>
        </w:rPr>
      </w:pPr>
    </w:p>
    <w:p w:rsidR="00E94AA0" w:rsidRPr="00E94AA0" w:rsidRDefault="00E94AA0" w:rsidP="00B74B6D">
      <w:pPr>
        <w:jc w:val="both"/>
        <w:rPr>
          <w:rFonts w:ascii="Times New Roman" w:hAnsi="Times New Roman"/>
          <w:sz w:val="28"/>
          <w:szCs w:val="26"/>
        </w:rPr>
      </w:pPr>
      <w:r w:rsidRPr="00E94AA0">
        <w:rPr>
          <w:rFonts w:ascii="Times New Roman" w:hAnsi="Times New Roman"/>
          <w:sz w:val="28"/>
          <w:szCs w:val="26"/>
        </w:rPr>
        <w:t xml:space="preserve">Председатель </w:t>
      </w:r>
      <w:proofErr w:type="gramStart"/>
      <w:r w:rsidRPr="00E94AA0">
        <w:rPr>
          <w:rFonts w:ascii="Times New Roman" w:hAnsi="Times New Roman"/>
          <w:sz w:val="28"/>
          <w:szCs w:val="26"/>
        </w:rPr>
        <w:t>комиссии :</w:t>
      </w:r>
      <w:proofErr w:type="gramEnd"/>
      <w:r w:rsidRPr="00E94AA0">
        <w:rPr>
          <w:rFonts w:ascii="Times New Roman" w:hAnsi="Times New Roman"/>
          <w:sz w:val="28"/>
          <w:szCs w:val="26"/>
        </w:rPr>
        <w:t xml:space="preserve"> </w:t>
      </w:r>
    </w:p>
    <w:p w:rsidR="00E94AA0" w:rsidRDefault="00E94AA0" w:rsidP="00B74B6D">
      <w:pPr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 xml:space="preserve">_____________________________________________________________________________________ </w:t>
      </w:r>
    </w:p>
    <w:p w:rsidR="00E94AA0" w:rsidRPr="00E94AA0" w:rsidRDefault="00E94AA0" w:rsidP="00B74B6D">
      <w:pPr>
        <w:jc w:val="both"/>
        <w:rPr>
          <w:rFonts w:ascii="Times New Roman" w:hAnsi="Times New Roman"/>
          <w:sz w:val="28"/>
          <w:szCs w:val="26"/>
        </w:rPr>
      </w:pPr>
      <w:r w:rsidRPr="00E94AA0">
        <w:rPr>
          <w:rFonts w:ascii="Times New Roman" w:hAnsi="Times New Roman"/>
          <w:sz w:val="28"/>
          <w:szCs w:val="26"/>
        </w:rPr>
        <w:t xml:space="preserve">Члены </w:t>
      </w:r>
      <w:proofErr w:type="gramStart"/>
      <w:r w:rsidRPr="00E94AA0">
        <w:rPr>
          <w:rFonts w:ascii="Times New Roman" w:hAnsi="Times New Roman"/>
          <w:sz w:val="28"/>
          <w:szCs w:val="26"/>
        </w:rPr>
        <w:t>комиссии :</w:t>
      </w:r>
      <w:proofErr w:type="gramEnd"/>
      <w:r w:rsidRPr="00E94AA0">
        <w:rPr>
          <w:rFonts w:ascii="Times New Roman" w:hAnsi="Times New Roman"/>
          <w:sz w:val="28"/>
          <w:szCs w:val="26"/>
        </w:rPr>
        <w:t xml:space="preserve"> </w:t>
      </w:r>
    </w:p>
    <w:p w:rsidR="00E94AA0" w:rsidRPr="00B74B6D" w:rsidRDefault="00E94AA0" w:rsidP="00B74B6D">
      <w:pPr>
        <w:jc w:val="both"/>
        <w:rPr>
          <w:rFonts w:ascii="Times New Roman" w:hAnsi="Times New Roman"/>
          <w:szCs w:val="26"/>
        </w:rPr>
      </w:pPr>
      <w:r>
        <w:rPr>
          <w:rFonts w:ascii="Times New Roman" w:hAnsi="Times New Roman"/>
          <w:szCs w:val="26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B74B6D" w:rsidRPr="00B74B6D" w:rsidRDefault="00B74B6D" w:rsidP="00681E7A">
      <w:pPr>
        <w:jc w:val="center"/>
        <w:rPr>
          <w:rFonts w:ascii="Times New Roman" w:hAnsi="Times New Roman"/>
          <w:szCs w:val="26"/>
        </w:rPr>
      </w:pPr>
    </w:p>
    <w:p w:rsidR="008B0E87" w:rsidRPr="004B6AC5" w:rsidRDefault="008B0E87" w:rsidP="004B6AC5">
      <w:pPr>
        <w:numPr>
          <w:ilvl w:val="0"/>
          <w:numId w:val="1"/>
        </w:numPr>
        <w:jc w:val="both"/>
        <w:rPr>
          <w:rFonts w:ascii="Times New Roman" w:hAnsi="Times New Roman"/>
          <w:b/>
          <w:sz w:val="26"/>
          <w:szCs w:val="26"/>
        </w:rPr>
      </w:pPr>
    </w:p>
    <w:p w:rsidR="004B6AC5" w:rsidRDefault="004B6AC5" w:rsidP="004B6AC5">
      <w:pPr>
        <w:jc w:val="center"/>
        <w:rPr>
          <w:rFonts w:ascii="Times New Roman" w:hAnsi="Times New Roman"/>
          <w:sz w:val="26"/>
          <w:szCs w:val="26"/>
        </w:rPr>
      </w:pPr>
    </w:p>
    <w:p w:rsidR="003132EA" w:rsidRDefault="003132EA">
      <w:pPr>
        <w:ind w:firstLine="400"/>
        <w:jc w:val="both"/>
        <w:rPr>
          <w:rFonts w:ascii="Times New Roman" w:hAnsi="Times New Roman"/>
          <w:sz w:val="26"/>
          <w:szCs w:val="26"/>
        </w:rPr>
      </w:pPr>
    </w:p>
    <w:p w:rsidR="003132EA" w:rsidRDefault="003132EA">
      <w:pPr>
        <w:ind w:firstLine="400"/>
        <w:jc w:val="both"/>
        <w:rPr>
          <w:rFonts w:ascii="Times New Roman" w:hAnsi="Times New Roman"/>
          <w:sz w:val="26"/>
          <w:szCs w:val="26"/>
        </w:rPr>
      </w:pPr>
    </w:p>
    <w:p w:rsidR="003132EA" w:rsidRDefault="003132EA">
      <w:pPr>
        <w:ind w:firstLine="400"/>
        <w:jc w:val="both"/>
        <w:rPr>
          <w:rFonts w:ascii="Times New Roman" w:hAnsi="Times New Roman"/>
          <w:sz w:val="26"/>
          <w:szCs w:val="26"/>
        </w:rPr>
      </w:pPr>
    </w:p>
    <w:p w:rsidR="003132EA" w:rsidRDefault="003132EA">
      <w:pPr>
        <w:ind w:firstLine="400"/>
        <w:jc w:val="both"/>
        <w:rPr>
          <w:rFonts w:ascii="Times New Roman" w:hAnsi="Times New Roman"/>
          <w:sz w:val="26"/>
          <w:szCs w:val="26"/>
        </w:rPr>
      </w:pPr>
    </w:p>
    <w:p w:rsidR="003132EA" w:rsidRDefault="003132EA">
      <w:pPr>
        <w:ind w:firstLine="400"/>
        <w:jc w:val="both"/>
        <w:rPr>
          <w:rFonts w:ascii="Times New Roman" w:hAnsi="Times New Roman"/>
          <w:sz w:val="26"/>
          <w:szCs w:val="26"/>
        </w:rPr>
      </w:pPr>
    </w:p>
    <w:p w:rsidR="003132EA" w:rsidRDefault="003132EA">
      <w:pPr>
        <w:ind w:firstLine="400"/>
        <w:jc w:val="both"/>
        <w:rPr>
          <w:rFonts w:ascii="Times New Roman" w:hAnsi="Times New Roman"/>
          <w:sz w:val="26"/>
          <w:szCs w:val="26"/>
        </w:rPr>
      </w:pPr>
    </w:p>
    <w:sectPr w:rsidR="003132EA">
      <w:pgSz w:w="11906" w:h="16838"/>
      <w:pgMar w:top="1134" w:right="850" w:bottom="567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OpenSymbol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506B6"/>
    <w:multiLevelType w:val="multilevel"/>
    <w:tmpl w:val="2B8031B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0D4C409A"/>
    <w:multiLevelType w:val="hybridMultilevel"/>
    <w:tmpl w:val="717C1C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D667C8"/>
    <w:multiLevelType w:val="multilevel"/>
    <w:tmpl w:val="7DCC6CF8"/>
    <w:lvl w:ilvl="0">
      <w:start w:val="1"/>
      <w:numFmt w:val="decimal"/>
      <w:lvlText w:val="%1."/>
      <w:lvlJc w:val="left"/>
      <w:pPr>
        <w:ind w:left="390" w:hanging="390"/>
      </w:pPr>
      <w:rPr>
        <w:rFonts w:eastAsia="Calibri" w:hint="default"/>
        <w:color w:val="00000A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Calibri" w:hint="default"/>
        <w:color w:val="00000A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color w:val="00000A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 w:hint="default"/>
        <w:color w:val="00000A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color w:val="00000A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 w:hint="default"/>
        <w:color w:val="00000A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  <w:color w:val="00000A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 w:hint="default"/>
        <w:color w:val="00000A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  <w:color w:val="00000A"/>
      </w:rPr>
    </w:lvl>
  </w:abstractNum>
  <w:abstractNum w:abstractNumId="3" w15:restartNumberingAfterBreak="0">
    <w:nsid w:val="6BF9009C"/>
    <w:multiLevelType w:val="multilevel"/>
    <w:tmpl w:val="0B28512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2EA"/>
    <w:rsid w:val="000F3493"/>
    <w:rsid w:val="002501C1"/>
    <w:rsid w:val="0026693B"/>
    <w:rsid w:val="003132EA"/>
    <w:rsid w:val="004631BE"/>
    <w:rsid w:val="004B6AC5"/>
    <w:rsid w:val="00681E7A"/>
    <w:rsid w:val="008B0E87"/>
    <w:rsid w:val="00A47B3C"/>
    <w:rsid w:val="00B142C5"/>
    <w:rsid w:val="00B73C20"/>
    <w:rsid w:val="00B74B6D"/>
    <w:rsid w:val="00E76C55"/>
    <w:rsid w:val="00E94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BF9A9C-C8B9-4404-BD5B-8B60E70A1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33F5"/>
    <w:pPr>
      <w:spacing w:after="200" w:line="276" w:lineRule="auto"/>
    </w:pPr>
    <w:rPr>
      <w:rFonts w:ascii="Calibri" w:eastAsia="Calibri" w:hAnsi="Calibri" w:cs="Times New Roman"/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B10A09"/>
    <w:rPr>
      <w:color w:val="0000FF" w:themeColor="hyperlink"/>
      <w:u w:val="single"/>
    </w:rPr>
  </w:style>
  <w:style w:type="character" w:customStyle="1" w:styleId="ListLabel1">
    <w:name w:val="ListLabel 1"/>
    <w:qFormat/>
    <w:rPr>
      <w:rFonts w:cs="Times New Roman"/>
      <w:b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Times New Roman"/>
      <w:b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Times New Roman"/>
      <w:b/>
    </w:rPr>
  </w:style>
  <w:style w:type="character" w:customStyle="1" w:styleId="ListLabel10">
    <w:name w:val="ListLabel 10"/>
    <w:qFormat/>
    <w:rPr>
      <w:rFonts w:cs="Times New Roman"/>
      <w:b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a3">
    <w:name w:val="Маркеры списка"/>
    <w:qFormat/>
    <w:rPr>
      <w:rFonts w:ascii="OpenSymbol" w:eastAsia="OpenSymbol" w:hAnsi="OpenSymbol"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cs="OpenSymbol"/>
    </w:rPr>
  </w:style>
  <w:style w:type="character" w:customStyle="1" w:styleId="ListLabel38">
    <w:name w:val="ListLabel 38"/>
    <w:qFormat/>
    <w:rPr>
      <w:rFonts w:cs="OpenSymbol"/>
    </w:rPr>
  </w:style>
  <w:style w:type="character" w:customStyle="1" w:styleId="ListLabel39">
    <w:name w:val="ListLabel 39"/>
    <w:qFormat/>
    <w:rPr>
      <w:rFonts w:cs="OpenSymbol"/>
    </w:rPr>
  </w:style>
  <w:style w:type="character" w:customStyle="1" w:styleId="ListLabel40">
    <w:name w:val="ListLabel 40"/>
    <w:qFormat/>
    <w:rPr>
      <w:rFonts w:cs="OpenSymbol"/>
    </w:rPr>
  </w:style>
  <w:style w:type="character" w:customStyle="1" w:styleId="ListLabel41">
    <w:name w:val="ListLabel 41"/>
    <w:qFormat/>
    <w:rPr>
      <w:rFonts w:cs="OpenSymbol"/>
    </w:rPr>
  </w:style>
  <w:style w:type="character" w:customStyle="1" w:styleId="ListLabel42">
    <w:name w:val="ListLabel 42"/>
    <w:qFormat/>
    <w:rPr>
      <w:rFonts w:cs="OpenSymbol"/>
    </w:rPr>
  </w:style>
  <w:style w:type="character" w:customStyle="1" w:styleId="ListLabel43">
    <w:name w:val="ListLabel 43"/>
    <w:qFormat/>
    <w:rPr>
      <w:rFonts w:cs="OpenSymbol"/>
    </w:rPr>
  </w:style>
  <w:style w:type="character" w:customStyle="1" w:styleId="ListLabel44">
    <w:name w:val="ListLabel 44"/>
    <w:qFormat/>
    <w:rPr>
      <w:rFonts w:cs="OpenSymbol"/>
    </w:rPr>
  </w:style>
  <w:style w:type="character" w:customStyle="1" w:styleId="ListLabel45">
    <w:name w:val="ListLabel 45"/>
    <w:qFormat/>
    <w:rPr>
      <w:rFonts w:cs="OpenSymbol"/>
    </w:rPr>
  </w:style>
  <w:style w:type="character" w:customStyle="1" w:styleId="ListLabel46">
    <w:name w:val="ListLabel 46"/>
    <w:qFormat/>
    <w:rPr>
      <w:rFonts w:cs="OpenSymbol"/>
    </w:rPr>
  </w:style>
  <w:style w:type="character" w:customStyle="1" w:styleId="ListLabel47">
    <w:name w:val="ListLabel 47"/>
    <w:qFormat/>
    <w:rPr>
      <w:rFonts w:cs="OpenSymbol"/>
    </w:rPr>
  </w:style>
  <w:style w:type="character" w:customStyle="1" w:styleId="ListLabel48">
    <w:name w:val="ListLabel 48"/>
    <w:qFormat/>
    <w:rPr>
      <w:rFonts w:cs="OpenSymbol"/>
    </w:rPr>
  </w:style>
  <w:style w:type="character" w:customStyle="1" w:styleId="ListLabel49">
    <w:name w:val="ListLabel 49"/>
    <w:qFormat/>
    <w:rPr>
      <w:rFonts w:cs="OpenSymbol"/>
    </w:rPr>
  </w:style>
  <w:style w:type="character" w:customStyle="1" w:styleId="ListLabel50">
    <w:name w:val="ListLabel 50"/>
    <w:qFormat/>
    <w:rPr>
      <w:rFonts w:cs="OpenSymbol"/>
    </w:rPr>
  </w:style>
  <w:style w:type="character" w:customStyle="1" w:styleId="ListLabel51">
    <w:name w:val="ListLabel 51"/>
    <w:qFormat/>
    <w:rPr>
      <w:rFonts w:cs="OpenSymbol"/>
    </w:rPr>
  </w:style>
  <w:style w:type="character" w:customStyle="1" w:styleId="ListLabel52">
    <w:name w:val="ListLabel 52"/>
    <w:qFormat/>
    <w:rPr>
      <w:rFonts w:cs="OpenSymbol"/>
    </w:rPr>
  </w:style>
  <w:style w:type="character" w:customStyle="1" w:styleId="ListLabel53">
    <w:name w:val="ListLabel 53"/>
    <w:qFormat/>
    <w:rPr>
      <w:rFonts w:cs="OpenSymbol"/>
    </w:rPr>
  </w:style>
  <w:style w:type="character" w:customStyle="1" w:styleId="ListLabel54">
    <w:name w:val="ListLabel 54"/>
    <w:qFormat/>
    <w:rPr>
      <w:rFonts w:ascii="Times New Roman" w:hAnsi="Times New Roman" w:cs="OpenSymbol"/>
      <w:sz w:val="24"/>
    </w:rPr>
  </w:style>
  <w:style w:type="character" w:customStyle="1" w:styleId="ListLabel55">
    <w:name w:val="ListLabel 55"/>
    <w:qFormat/>
    <w:rPr>
      <w:rFonts w:cs="OpenSymbol"/>
    </w:rPr>
  </w:style>
  <w:style w:type="character" w:customStyle="1" w:styleId="ListLabel56">
    <w:name w:val="ListLabel 56"/>
    <w:qFormat/>
    <w:rPr>
      <w:rFonts w:cs="OpenSymbol"/>
    </w:rPr>
  </w:style>
  <w:style w:type="character" w:customStyle="1" w:styleId="ListLabel57">
    <w:name w:val="ListLabel 57"/>
    <w:qFormat/>
    <w:rPr>
      <w:rFonts w:cs="OpenSymbol"/>
    </w:rPr>
  </w:style>
  <w:style w:type="character" w:customStyle="1" w:styleId="ListLabel58">
    <w:name w:val="ListLabel 58"/>
    <w:qFormat/>
    <w:rPr>
      <w:rFonts w:cs="OpenSymbol"/>
    </w:rPr>
  </w:style>
  <w:style w:type="character" w:customStyle="1" w:styleId="ListLabel59">
    <w:name w:val="ListLabel 59"/>
    <w:qFormat/>
    <w:rPr>
      <w:rFonts w:cs="OpenSymbol"/>
    </w:rPr>
  </w:style>
  <w:style w:type="character" w:customStyle="1" w:styleId="ListLabel60">
    <w:name w:val="ListLabel 60"/>
    <w:qFormat/>
    <w:rPr>
      <w:rFonts w:cs="OpenSymbol"/>
    </w:rPr>
  </w:style>
  <w:style w:type="character" w:customStyle="1" w:styleId="ListLabel61">
    <w:name w:val="ListLabel 61"/>
    <w:qFormat/>
    <w:rPr>
      <w:rFonts w:cs="OpenSymbol"/>
    </w:rPr>
  </w:style>
  <w:style w:type="character" w:customStyle="1" w:styleId="ListLabel62">
    <w:name w:val="ListLabel 62"/>
    <w:qFormat/>
    <w:rPr>
      <w:rFonts w:cs="OpenSymbol"/>
    </w:rPr>
  </w:style>
  <w:style w:type="character" w:styleId="a4">
    <w:name w:val="Strong"/>
    <w:basedOn w:val="a0"/>
    <w:qFormat/>
    <w:rPr>
      <w:b/>
      <w:bCs/>
    </w:rPr>
  </w:style>
  <w:style w:type="paragraph" w:customStyle="1" w:styleId="1">
    <w:name w:val="Заголовок1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Lucida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Lucida Sans"/>
    </w:rPr>
  </w:style>
  <w:style w:type="paragraph" w:styleId="a9">
    <w:name w:val="List Paragraph"/>
    <w:basedOn w:val="a"/>
    <w:uiPriority w:val="34"/>
    <w:qFormat/>
    <w:rsid w:val="00AD6546"/>
    <w:pPr>
      <w:ind w:left="720"/>
      <w:contextualSpacing/>
    </w:pPr>
  </w:style>
  <w:style w:type="paragraph" w:customStyle="1" w:styleId="aa">
    <w:name w:val="Содержимое врезки"/>
    <w:basedOn w:val="a"/>
    <w:qFormat/>
  </w:style>
  <w:style w:type="paragraph" w:customStyle="1" w:styleId="ConsNormal">
    <w:name w:val="ConsNormal"/>
    <w:qFormat/>
    <w:pPr>
      <w:widowControl w:val="0"/>
      <w:ind w:firstLine="720"/>
    </w:pPr>
    <w:rPr>
      <w:rFonts w:ascii="Arial" w:eastAsia="Times New Roman" w:hAnsi="Arial" w:cs="Arial"/>
      <w:color w:val="00000A"/>
      <w:sz w:val="22"/>
    </w:rPr>
  </w:style>
  <w:style w:type="paragraph" w:customStyle="1" w:styleId="ab">
    <w:name w:val="Содержимое таблицы"/>
    <w:basedOn w:val="a"/>
    <w:qFormat/>
  </w:style>
  <w:style w:type="paragraph" w:customStyle="1" w:styleId="acenter">
    <w:name w:val="acenter"/>
    <w:basedOn w:val="a"/>
    <w:qFormat/>
    <w:pPr>
      <w:spacing w:beforeAutospacing="1" w:afterAutospacing="1"/>
    </w:pPr>
  </w:style>
  <w:style w:type="paragraph" w:styleId="ac">
    <w:name w:val="Normal (Web)"/>
    <w:basedOn w:val="a"/>
    <w:qFormat/>
    <w:pPr>
      <w:spacing w:before="280" w:after="142" w:line="288" w:lineRule="auto"/>
    </w:pPr>
  </w:style>
  <w:style w:type="table" w:styleId="ad">
    <w:name w:val="Table Grid"/>
    <w:basedOn w:val="a1"/>
    <w:uiPriority w:val="59"/>
    <w:rsid w:val="00B74B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E94A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E94AA0"/>
    <w:rPr>
      <w:rFonts w:ascii="Segoe UI" w:eastAsia="Calibri" w:hAnsi="Segoe UI" w:cs="Segoe UI"/>
      <w:color w:val="00000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89D09E-2149-42EE-9D2C-11B1339C2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1063</Words>
  <Characters>6061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МАДОУ83</dc:creator>
  <dc:description/>
  <cp:lastModifiedBy>User</cp:lastModifiedBy>
  <cp:revision>2</cp:revision>
  <cp:lastPrinted>2026-05-08T05:58:00Z</cp:lastPrinted>
  <dcterms:created xsi:type="dcterms:W3CDTF">2026-05-08T06:03:00Z</dcterms:created>
  <dcterms:modified xsi:type="dcterms:W3CDTF">2026-05-08T06:03:00Z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*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